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B34" w:rsidRPr="00A51B34" w:rsidRDefault="00A51B34" w:rsidP="00A51B34">
      <w:pPr>
        <w:spacing w:line="280" w:lineRule="exact"/>
        <w:jc w:val="right"/>
        <w:rPr>
          <w:rFonts w:asciiTheme="minorHAnsi" w:hAnsiTheme="minorHAnsi" w:cstheme="minorHAnsi"/>
          <w:b/>
          <w:sz w:val="22"/>
          <w:szCs w:val="22"/>
        </w:rPr>
      </w:pPr>
      <w:bookmarkStart w:id="0" w:name="_Toc108418629"/>
      <w:bookmarkStart w:id="1" w:name="_Toc113929675"/>
      <w:bookmarkStart w:id="2" w:name="_Toc103587640"/>
      <w:bookmarkStart w:id="3" w:name="_Toc103588274"/>
      <w:bookmarkStart w:id="4" w:name="_GoBack"/>
      <w:bookmarkEnd w:id="4"/>
      <w:r w:rsidRPr="00A51B34">
        <w:rPr>
          <w:rFonts w:asciiTheme="minorHAnsi" w:hAnsiTheme="minorHAnsi" w:cstheme="minorHAnsi"/>
          <w:b/>
          <w:sz w:val="22"/>
          <w:szCs w:val="22"/>
        </w:rPr>
        <w:t>PREDLOG</w:t>
      </w:r>
    </w:p>
    <w:p w:rsidR="00A51B34" w:rsidRPr="00A51B34" w:rsidRDefault="00A51B34" w:rsidP="00A51B34">
      <w:pPr>
        <w:spacing w:line="280" w:lineRule="exact"/>
        <w:rPr>
          <w:rFonts w:asciiTheme="minorHAnsi" w:hAnsiTheme="minorHAnsi" w:cstheme="minorHAnsi"/>
          <w:sz w:val="22"/>
          <w:szCs w:val="22"/>
        </w:rPr>
      </w:pPr>
    </w:p>
    <w:p w:rsidR="00A51B34" w:rsidRPr="002C7C57" w:rsidRDefault="002C7C57" w:rsidP="00A51B34">
      <w:pPr>
        <w:spacing w:line="280" w:lineRule="exact"/>
        <w:rPr>
          <w:rFonts w:ascii="Calibri" w:hAnsi="Calibri" w:cs="Calibri"/>
          <w:sz w:val="22"/>
          <w:szCs w:val="22"/>
        </w:rPr>
      </w:pPr>
      <w:r w:rsidRPr="002C7C57">
        <w:rPr>
          <w:rFonts w:ascii="Calibri" w:hAnsi="Calibri" w:cs="Calibri"/>
          <w:sz w:val="22"/>
          <w:szCs w:val="22"/>
        </w:rPr>
        <w:t xml:space="preserve">Na podlagi 119. člena v zvezi s 115. členom in drugo alinejo četrtega odstavka 289. člena Zakona o urejanju prostora </w:t>
      </w:r>
      <w:r w:rsidR="00A51B34" w:rsidRPr="002C7C57">
        <w:rPr>
          <w:rFonts w:ascii="Calibri" w:hAnsi="Calibri" w:cs="Calibri"/>
          <w:sz w:val="22"/>
          <w:szCs w:val="22"/>
        </w:rPr>
        <w:t>(Uradni list RS, št. 61/17</w:t>
      </w:r>
      <w:r>
        <w:rPr>
          <w:rFonts w:ascii="Calibri" w:hAnsi="Calibri" w:cs="Calibri"/>
          <w:sz w:val="22"/>
          <w:szCs w:val="22"/>
        </w:rPr>
        <w:t>,</w:t>
      </w:r>
      <w:r w:rsidR="00A51B34" w:rsidRPr="002C7C57">
        <w:rPr>
          <w:rFonts w:ascii="Calibri" w:hAnsi="Calibri" w:cs="Calibri"/>
          <w:sz w:val="22"/>
          <w:szCs w:val="22"/>
        </w:rPr>
        <w:t xml:space="preserve"> </w:t>
      </w:r>
      <w:hyperlink r:id="rId8" w:tgtFrame="_blank" w:tooltip="Zakon o urejanju prostora" w:history="1">
        <w:r w:rsidR="00A51B34" w:rsidRPr="002C7C57">
          <w:rPr>
            <w:rStyle w:val="Hiperpovezava"/>
            <w:rFonts w:ascii="Calibri" w:hAnsi="Calibri" w:cs="Calibri"/>
            <w:bCs/>
            <w:color w:val="auto"/>
            <w:sz w:val="22"/>
            <w:szCs w:val="22"/>
            <w:u w:val="none"/>
            <w:shd w:val="clear" w:color="auto" w:fill="FFFFFF"/>
          </w:rPr>
          <w:t>199/21</w:t>
        </w:r>
      </w:hyperlink>
      <w:r w:rsidR="00A51B34" w:rsidRPr="002C7C57">
        <w:rPr>
          <w:rFonts w:ascii="Calibri" w:hAnsi="Calibri" w:cs="Calibri"/>
          <w:bCs/>
          <w:sz w:val="22"/>
          <w:szCs w:val="22"/>
          <w:shd w:val="clear" w:color="auto" w:fill="FFFFFF"/>
        </w:rPr>
        <w:t> – ZUreP-3 in </w:t>
      </w:r>
      <w:hyperlink r:id="rId9" w:tgtFrame="_blank" w:tooltip="Odločba o ugotovitvi, da je bil 58. člen Zakona o urejanju prostora v neskladju z Ustavo" w:history="1">
        <w:r w:rsidR="00A51B34" w:rsidRPr="002C7C57">
          <w:rPr>
            <w:rStyle w:val="Hiperpovezava"/>
            <w:rFonts w:ascii="Calibri" w:hAnsi="Calibri" w:cs="Calibri"/>
            <w:bCs/>
            <w:color w:val="auto"/>
            <w:sz w:val="22"/>
            <w:szCs w:val="22"/>
            <w:u w:val="none"/>
            <w:shd w:val="clear" w:color="auto" w:fill="FFFFFF"/>
          </w:rPr>
          <w:t>20/22</w:t>
        </w:r>
      </w:hyperlink>
      <w:r w:rsidR="00A51B34" w:rsidRPr="002C7C57">
        <w:rPr>
          <w:rFonts w:ascii="Calibri" w:hAnsi="Calibri" w:cs="Calibri"/>
          <w:bCs/>
          <w:sz w:val="22"/>
          <w:szCs w:val="22"/>
          <w:shd w:val="clear" w:color="auto" w:fill="FFFFFF"/>
        </w:rPr>
        <w:t> – odl. US</w:t>
      </w:r>
      <w:r w:rsidR="00A51B34" w:rsidRPr="002C7C57">
        <w:rPr>
          <w:rFonts w:ascii="Calibri" w:hAnsi="Calibri" w:cs="Calibri"/>
          <w:sz w:val="22"/>
          <w:szCs w:val="22"/>
        </w:rPr>
        <w:t>)</w:t>
      </w:r>
      <w:r w:rsidRPr="002C7C57">
        <w:rPr>
          <w:rFonts w:ascii="Calibri" w:hAnsi="Calibri" w:cs="Calibri"/>
          <w:sz w:val="22"/>
          <w:szCs w:val="22"/>
        </w:rPr>
        <w:t xml:space="preserve"> in v zvezi s tretjim odstavkom 338. člena ter tretjim odstavkom 298. člena Zakona o urejanju prostora (Uradni list RS, št. 199/21 </w:t>
      </w:r>
      <w:r w:rsidRPr="002C7C57">
        <w:rPr>
          <w:rFonts w:ascii="Calibri" w:hAnsi="Calibri" w:cs="Calibri"/>
          <w:bCs/>
          <w:sz w:val="22"/>
          <w:szCs w:val="22"/>
          <w:shd w:val="clear" w:color="auto" w:fill="FFFFFF"/>
        </w:rPr>
        <w:t xml:space="preserve">in </w:t>
      </w:r>
      <w:hyperlink r:id="rId10" w:tgtFrame="_blank" w:tooltip="Zakon o spremembah in dopolnitvah Zakona o državni upravi" w:history="1">
        <w:r w:rsidRPr="002C7C57">
          <w:rPr>
            <w:rStyle w:val="Hiperpovezava"/>
            <w:rFonts w:ascii="Calibri" w:hAnsi="Calibri" w:cs="Calibri"/>
            <w:bCs/>
            <w:color w:val="auto"/>
            <w:sz w:val="22"/>
            <w:szCs w:val="22"/>
            <w:u w:val="none"/>
            <w:shd w:val="clear" w:color="auto" w:fill="FFFFFF"/>
          </w:rPr>
          <w:t>18/23</w:t>
        </w:r>
      </w:hyperlink>
      <w:r w:rsidRPr="002C7C57">
        <w:rPr>
          <w:rFonts w:ascii="Calibri" w:hAnsi="Calibri" w:cs="Calibri"/>
          <w:bCs/>
          <w:sz w:val="22"/>
          <w:szCs w:val="22"/>
          <w:shd w:val="clear" w:color="auto" w:fill="FFFFFF"/>
        </w:rPr>
        <w:t> – ZDU-1O</w:t>
      </w:r>
      <w:r w:rsidRPr="002C7C57">
        <w:rPr>
          <w:rFonts w:ascii="Calibri" w:hAnsi="Calibri" w:cs="Calibri"/>
          <w:sz w:val="22"/>
          <w:szCs w:val="22"/>
        </w:rPr>
        <w:t>) ter na podlagi</w:t>
      </w:r>
      <w:r w:rsidRPr="002C7C57">
        <w:rPr>
          <w:rFonts w:ascii="Calibri" w:eastAsia="Calibri" w:hAnsi="Calibri" w:cs="Calibri"/>
          <w:sz w:val="22"/>
          <w:szCs w:val="22"/>
          <w:lang w:eastAsia="en-US"/>
        </w:rPr>
        <w:t xml:space="preserve"> </w:t>
      </w:r>
      <w:r w:rsidR="00A51B34" w:rsidRPr="002C7C57">
        <w:rPr>
          <w:rFonts w:ascii="Calibri" w:eastAsia="Calibri" w:hAnsi="Calibri" w:cs="Calibri"/>
          <w:sz w:val="22"/>
          <w:szCs w:val="22"/>
          <w:lang w:eastAsia="en-US"/>
        </w:rPr>
        <w:t xml:space="preserve">15. člena Statuta Občine Kidričevo (Uradno glasilo slovenskih občin, št. 62/2016, 16/2018) je Občinski svet Občine Kidričevo, na </w:t>
      </w:r>
      <w:r w:rsidR="00A51B34" w:rsidRPr="002C7C57">
        <w:rPr>
          <w:rFonts w:ascii="Calibri" w:hAnsi="Calibri" w:cs="Calibri"/>
          <w:sz w:val="22"/>
          <w:szCs w:val="22"/>
        </w:rPr>
        <w:t xml:space="preserve">__redni </w:t>
      </w:r>
      <w:r w:rsidR="00A51B34" w:rsidRPr="002C7C57">
        <w:rPr>
          <w:rFonts w:ascii="Calibri" w:eastAsia="Calibri" w:hAnsi="Calibri" w:cs="Calibri"/>
          <w:sz w:val="22"/>
          <w:szCs w:val="22"/>
          <w:lang w:eastAsia="en-US"/>
        </w:rPr>
        <w:t xml:space="preserve">seji, dne </w:t>
      </w:r>
      <w:r w:rsidR="00A51B34" w:rsidRPr="002C7C57">
        <w:rPr>
          <w:rFonts w:ascii="Calibri" w:hAnsi="Calibri" w:cs="Calibri"/>
          <w:sz w:val="22"/>
          <w:szCs w:val="22"/>
        </w:rPr>
        <w:t>__</w:t>
      </w:r>
      <w:r w:rsidR="00A51B34" w:rsidRPr="002C7C57">
        <w:rPr>
          <w:rFonts w:ascii="Calibri" w:eastAsia="Calibri" w:hAnsi="Calibri" w:cs="Calibri"/>
          <w:sz w:val="22"/>
          <w:szCs w:val="22"/>
          <w:lang w:eastAsia="en-US"/>
        </w:rPr>
        <w:t>.</w:t>
      </w:r>
      <w:r w:rsidR="00A51B34" w:rsidRPr="002C7C57">
        <w:rPr>
          <w:rFonts w:ascii="Calibri" w:hAnsi="Calibri" w:cs="Calibri"/>
          <w:sz w:val="22"/>
          <w:szCs w:val="22"/>
        </w:rPr>
        <w:t>__.</w:t>
      </w:r>
      <w:r w:rsidR="00A51B34" w:rsidRPr="002C7C57">
        <w:rPr>
          <w:rFonts w:ascii="Calibri" w:eastAsia="Calibri" w:hAnsi="Calibri" w:cs="Calibri"/>
          <w:sz w:val="22"/>
          <w:szCs w:val="22"/>
          <w:lang w:eastAsia="en-US"/>
        </w:rPr>
        <w:t xml:space="preserve"> 2023, sprejel</w:t>
      </w:r>
    </w:p>
    <w:p w:rsidR="00A51B34" w:rsidRPr="00A51B34" w:rsidRDefault="00A51B34" w:rsidP="00A51B34">
      <w:pPr>
        <w:spacing w:line="280" w:lineRule="exact"/>
        <w:rPr>
          <w:rFonts w:asciiTheme="minorHAnsi" w:hAnsiTheme="minorHAnsi" w:cstheme="minorHAnsi"/>
          <w:sz w:val="22"/>
          <w:szCs w:val="22"/>
        </w:rPr>
      </w:pPr>
    </w:p>
    <w:p w:rsidR="00A51B34" w:rsidRPr="00A51B34" w:rsidRDefault="00A51B34" w:rsidP="002C7C57">
      <w:pPr>
        <w:widowControl w:val="0"/>
        <w:ind w:right="-20"/>
        <w:jc w:val="center"/>
        <w:rPr>
          <w:rFonts w:asciiTheme="minorHAnsi" w:eastAsia="Arial Narrow" w:hAnsiTheme="minorHAnsi" w:cstheme="minorHAnsi"/>
          <w:b/>
          <w:bCs/>
          <w:color w:val="000000"/>
          <w:sz w:val="22"/>
          <w:szCs w:val="22"/>
        </w:rPr>
      </w:pPr>
      <w:r w:rsidRPr="00A51B34">
        <w:rPr>
          <w:rFonts w:asciiTheme="minorHAnsi" w:eastAsia="Arial Narrow" w:hAnsiTheme="minorHAnsi" w:cstheme="minorHAnsi"/>
          <w:b/>
          <w:bCs/>
          <w:color w:val="000000"/>
          <w:sz w:val="22"/>
          <w:szCs w:val="22"/>
        </w:rPr>
        <w:t>ODLOK</w:t>
      </w:r>
    </w:p>
    <w:p w:rsidR="002C7C57" w:rsidRDefault="00A51B34" w:rsidP="002C7C57">
      <w:pPr>
        <w:widowControl w:val="0"/>
        <w:ind w:right="198"/>
        <w:jc w:val="center"/>
        <w:rPr>
          <w:rFonts w:asciiTheme="minorHAnsi" w:eastAsia="Arial Narrow" w:hAnsiTheme="minorHAnsi" w:cstheme="minorHAnsi"/>
          <w:b/>
          <w:bCs/>
          <w:color w:val="000000"/>
          <w:sz w:val="22"/>
          <w:szCs w:val="22"/>
        </w:rPr>
      </w:pPr>
      <w:r w:rsidRPr="00A51B34">
        <w:rPr>
          <w:rFonts w:asciiTheme="minorHAnsi" w:eastAsia="Arial Narrow" w:hAnsiTheme="minorHAnsi" w:cstheme="minorHAnsi"/>
          <w:b/>
          <w:bCs/>
          <w:color w:val="000000"/>
          <w:sz w:val="22"/>
          <w:szCs w:val="22"/>
        </w:rPr>
        <w:t>o</w:t>
      </w:r>
      <w:r w:rsidRPr="00A51B34">
        <w:rPr>
          <w:rFonts w:asciiTheme="minorHAnsi" w:eastAsia="Arial Narrow" w:hAnsiTheme="minorHAnsi" w:cstheme="minorHAnsi"/>
          <w:b/>
          <w:bCs/>
          <w:color w:val="000000"/>
          <w:spacing w:val="2"/>
          <w:sz w:val="22"/>
          <w:szCs w:val="22"/>
        </w:rPr>
        <w:t xml:space="preserve"> </w:t>
      </w:r>
      <w:r w:rsidRPr="00A51B34">
        <w:rPr>
          <w:rFonts w:asciiTheme="minorHAnsi" w:eastAsia="Arial Narrow" w:hAnsiTheme="minorHAnsi" w:cstheme="minorHAnsi"/>
          <w:b/>
          <w:bCs/>
          <w:color w:val="000000"/>
          <w:sz w:val="22"/>
          <w:szCs w:val="22"/>
        </w:rPr>
        <w:t>občinsk</w:t>
      </w:r>
      <w:r w:rsidRPr="00A51B34">
        <w:rPr>
          <w:rFonts w:asciiTheme="minorHAnsi" w:eastAsia="Arial Narrow" w:hAnsiTheme="minorHAnsi" w:cstheme="minorHAnsi"/>
          <w:b/>
          <w:bCs/>
          <w:color w:val="000000"/>
          <w:spacing w:val="-1"/>
          <w:sz w:val="22"/>
          <w:szCs w:val="22"/>
        </w:rPr>
        <w:t>e</w:t>
      </w:r>
      <w:r w:rsidRPr="00A51B34">
        <w:rPr>
          <w:rFonts w:asciiTheme="minorHAnsi" w:eastAsia="Arial Narrow" w:hAnsiTheme="minorHAnsi" w:cstheme="minorHAnsi"/>
          <w:b/>
          <w:bCs/>
          <w:color w:val="000000"/>
          <w:sz w:val="22"/>
          <w:szCs w:val="22"/>
        </w:rPr>
        <w:t>m</w:t>
      </w:r>
      <w:r w:rsidRPr="00A51B34">
        <w:rPr>
          <w:rFonts w:asciiTheme="minorHAnsi" w:eastAsia="Arial Narrow" w:hAnsiTheme="minorHAnsi" w:cstheme="minorHAnsi"/>
          <w:b/>
          <w:bCs/>
          <w:color w:val="000000"/>
          <w:spacing w:val="1"/>
          <w:sz w:val="22"/>
          <w:szCs w:val="22"/>
        </w:rPr>
        <w:t xml:space="preserve"> </w:t>
      </w:r>
      <w:r w:rsidRPr="00A51B34">
        <w:rPr>
          <w:rFonts w:asciiTheme="minorHAnsi" w:eastAsia="Arial Narrow" w:hAnsiTheme="minorHAnsi" w:cstheme="minorHAnsi"/>
          <w:b/>
          <w:bCs/>
          <w:color w:val="000000"/>
          <w:sz w:val="22"/>
          <w:szCs w:val="22"/>
        </w:rPr>
        <w:t>podrobnem</w:t>
      </w:r>
      <w:r w:rsidRPr="00A51B34">
        <w:rPr>
          <w:rFonts w:asciiTheme="minorHAnsi" w:eastAsia="Arial Narrow" w:hAnsiTheme="minorHAnsi" w:cstheme="minorHAnsi"/>
          <w:b/>
          <w:bCs/>
          <w:color w:val="000000"/>
          <w:spacing w:val="1"/>
          <w:sz w:val="22"/>
          <w:szCs w:val="22"/>
        </w:rPr>
        <w:t xml:space="preserve"> </w:t>
      </w:r>
      <w:r w:rsidRPr="00A51B34">
        <w:rPr>
          <w:rFonts w:asciiTheme="minorHAnsi" w:eastAsia="Arial Narrow" w:hAnsiTheme="minorHAnsi" w:cstheme="minorHAnsi"/>
          <w:b/>
          <w:bCs/>
          <w:color w:val="000000"/>
          <w:sz w:val="22"/>
          <w:szCs w:val="22"/>
        </w:rPr>
        <w:t>pros</w:t>
      </w:r>
      <w:r w:rsidRPr="00A51B34">
        <w:rPr>
          <w:rFonts w:asciiTheme="minorHAnsi" w:eastAsia="Arial Narrow" w:hAnsiTheme="minorHAnsi" w:cstheme="minorHAnsi"/>
          <w:b/>
          <w:bCs/>
          <w:color w:val="000000"/>
          <w:spacing w:val="-1"/>
          <w:sz w:val="22"/>
          <w:szCs w:val="22"/>
        </w:rPr>
        <w:t>t</w:t>
      </w:r>
      <w:r w:rsidRPr="00A51B34">
        <w:rPr>
          <w:rFonts w:asciiTheme="minorHAnsi" w:eastAsia="Arial Narrow" w:hAnsiTheme="minorHAnsi" w:cstheme="minorHAnsi"/>
          <w:b/>
          <w:bCs/>
          <w:color w:val="000000"/>
          <w:sz w:val="22"/>
          <w:szCs w:val="22"/>
        </w:rPr>
        <w:t>ors</w:t>
      </w:r>
      <w:r w:rsidRPr="00A51B34">
        <w:rPr>
          <w:rFonts w:asciiTheme="minorHAnsi" w:eastAsia="Arial Narrow" w:hAnsiTheme="minorHAnsi" w:cstheme="minorHAnsi"/>
          <w:b/>
          <w:bCs/>
          <w:color w:val="000000"/>
          <w:spacing w:val="-1"/>
          <w:sz w:val="22"/>
          <w:szCs w:val="22"/>
        </w:rPr>
        <w:t>k</w:t>
      </w:r>
      <w:r w:rsidRPr="00A51B34">
        <w:rPr>
          <w:rFonts w:asciiTheme="minorHAnsi" w:eastAsia="Arial Narrow" w:hAnsiTheme="minorHAnsi" w:cstheme="minorHAnsi"/>
          <w:b/>
          <w:bCs/>
          <w:color w:val="000000"/>
          <w:sz w:val="22"/>
          <w:szCs w:val="22"/>
        </w:rPr>
        <w:t xml:space="preserve">em </w:t>
      </w:r>
      <w:r w:rsidRPr="00A51B34">
        <w:rPr>
          <w:rFonts w:asciiTheme="minorHAnsi" w:eastAsia="Arial Narrow" w:hAnsiTheme="minorHAnsi" w:cstheme="minorHAnsi"/>
          <w:b/>
          <w:bCs/>
          <w:color w:val="000000"/>
          <w:spacing w:val="1"/>
          <w:sz w:val="22"/>
          <w:szCs w:val="22"/>
        </w:rPr>
        <w:t>n</w:t>
      </w:r>
      <w:r w:rsidRPr="00A51B34">
        <w:rPr>
          <w:rFonts w:asciiTheme="minorHAnsi" w:eastAsia="Arial Narrow" w:hAnsiTheme="minorHAnsi" w:cstheme="minorHAnsi"/>
          <w:b/>
          <w:bCs/>
          <w:color w:val="000000"/>
          <w:sz w:val="22"/>
          <w:szCs w:val="22"/>
        </w:rPr>
        <w:t>ačrtu</w:t>
      </w:r>
      <w:r w:rsidRPr="00A51B34">
        <w:rPr>
          <w:rFonts w:asciiTheme="minorHAnsi" w:eastAsia="Arial Narrow" w:hAnsiTheme="minorHAnsi" w:cstheme="minorHAnsi"/>
          <w:b/>
          <w:bCs/>
          <w:color w:val="000000"/>
          <w:spacing w:val="2"/>
          <w:sz w:val="22"/>
          <w:szCs w:val="22"/>
        </w:rPr>
        <w:t xml:space="preserve"> </w:t>
      </w:r>
      <w:r w:rsidRPr="00A51B34">
        <w:rPr>
          <w:rFonts w:asciiTheme="minorHAnsi" w:eastAsia="Arial Narrow" w:hAnsiTheme="minorHAnsi" w:cstheme="minorHAnsi"/>
          <w:b/>
          <w:bCs/>
          <w:color w:val="000000"/>
          <w:sz w:val="22"/>
          <w:szCs w:val="22"/>
        </w:rPr>
        <w:t xml:space="preserve">za </w:t>
      </w:r>
      <w:r w:rsidRPr="00A51B34">
        <w:rPr>
          <w:rFonts w:asciiTheme="minorHAnsi" w:eastAsia="Arial Narrow" w:hAnsiTheme="minorHAnsi" w:cstheme="minorHAnsi"/>
          <w:b/>
          <w:bCs/>
          <w:color w:val="000000"/>
          <w:spacing w:val="1"/>
          <w:sz w:val="22"/>
          <w:szCs w:val="22"/>
        </w:rPr>
        <w:t>E</w:t>
      </w:r>
      <w:r w:rsidRPr="00A51B34">
        <w:rPr>
          <w:rFonts w:asciiTheme="minorHAnsi" w:eastAsia="Arial Narrow" w:hAnsiTheme="minorHAnsi" w:cstheme="minorHAnsi"/>
          <w:b/>
          <w:bCs/>
          <w:color w:val="000000"/>
          <w:spacing w:val="-1"/>
          <w:sz w:val="22"/>
          <w:szCs w:val="22"/>
        </w:rPr>
        <w:t>U</w:t>
      </w:r>
      <w:r w:rsidRPr="00A51B34">
        <w:rPr>
          <w:rFonts w:asciiTheme="minorHAnsi" w:eastAsia="Arial Narrow" w:hAnsiTheme="minorHAnsi" w:cstheme="minorHAnsi"/>
          <w:b/>
          <w:bCs/>
          <w:color w:val="000000"/>
          <w:sz w:val="22"/>
          <w:szCs w:val="22"/>
        </w:rPr>
        <w:t>P</w:t>
      </w:r>
      <w:r w:rsidRPr="00A51B34">
        <w:rPr>
          <w:rFonts w:asciiTheme="minorHAnsi" w:eastAsia="Arial Narrow" w:hAnsiTheme="minorHAnsi" w:cstheme="minorHAnsi"/>
          <w:b/>
          <w:bCs/>
          <w:color w:val="000000"/>
          <w:spacing w:val="1"/>
          <w:sz w:val="22"/>
          <w:szCs w:val="22"/>
        </w:rPr>
        <w:t xml:space="preserve"> </w:t>
      </w:r>
      <w:r w:rsidRPr="00A51B34">
        <w:rPr>
          <w:rFonts w:asciiTheme="minorHAnsi" w:eastAsia="Arial Narrow" w:hAnsiTheme="minorHAnsi" w:cstheme="minorHAnsi"/>
          <w:b/>
          <w:bCs/>
          <w:color w:val="000000"/>
          <w:sz w:val="22"/>
          <w:szCs w:val="22"/>
        </w:rPr>
        <w:t xml:space="preserve">PL76 </w:t>
      </w:r>
      <w:r w:rsidRPr="00A51B34">
        <w:rPr>
          <w:rFonts w:asciiTheme="minorHAnsi" w:eastAsia="Arial Narrow" w:hAnsiTheme="minorHAnsi" w:cstheme="minorHAnsi"/>
          <w:b/>
          <w:bCs/>
          <w:color w:val="000000"/>
          <w:spacing w:val="1"/>
          <w:sz w:val="22"/>
          <w:szCs w:val="22"/>
        </w:rPr>
        <w:t>–</w:t>
      </w:r>
      <w:r w:rsidRPr="00A51B34">
        <w:rPr>
          <w:rFonts w:asciiTheme="minorHAnsi" w:eastAsia="Arial Narrow" w:hAnsiTheme="minorHAnsi" w:cstheme="minorHAnsi"/>
          <w:b/>
          <w:bCs/>
          <w:color w:val="000000"/>
          <w:sz w:val="22"/>
          <w:szCs w:val="22"/>
        </w:rPr>
        <w:t xml:space="preserve"> širi</w:t>
      </w:r>
      <w:r w:rsidRPr="00A51B34">
        <w:rPr>
          <w:rFonts w:asciiTheme="minorHAnsi" w:eastAsia="Arial Narrow" w:hAnsiTheme="minorHAnsi" w:cstheme="minorHAnsi"/>
          <w:b/>
          <w:bCs/>
          <w:color w:val="000000"/>
          <w:spacing w:val="1"/>
          <w:sz w:val="22"/>
          <w:szCs w:val="22"/>
        </w:rPr>
        <w:t>t</w:t>
      </w:r>
      <w:r w:rsidRPr="00A51B34">
        <w:rPr>
          <w:rFonts w:asciiTheme="minorHAnsi" w:eastAsia="Arial Narrow" w:hAnsiTheme="minorHAnsi" w:cstheme="minorHAnsi"/>
          <w:b/>
          <w:bCs/>
          <w:color w:val="000000"/>
          <w:spacing w:val="-3"/>
          <w:sz w:val="22"/>
          <w:szCs w:val="22"/>
        </w:rPr>
        <w:t>e</w:t>
      </w:r>
      <w:r w:rsidRPr="00A51B34">
        <w:rPr>
          <w:rFonts w:asciiTheme="minorHAnsi" w:eastAsia="Arial Narrow" w:hAnsiTheme="minorHAnsi" w:cstheme="minorHAnsi"/>
          <w:b/>
          <w:bCs/>
          <w:color w:val="000000"/>
          <w:sz w:val="22"/>
          <w:szCs w:val="22"/>
        </w:rPr>
        <w:t>v gramo</w:t>
      </w:r>
      <w:r w:rsidRPr="00A51B34">
        <w:rPr>
          <w:rFonts w:asciiTheme="minorHAnsi" w:eastAsia="Arial Narrow" w:hAnsiTheme="minorHAnsi" w:cstheme="minorHAnsi"/>
          <w:b/>
          <w:bCs/>
          <w:color w:val="000000"/>
          <w:spacing w:val="1"/>
          <w:sz w:val="22"/>
          <w:szCs w:val="22"/>
        </w:rPr>
        <w:t>z</w:t>
      </w:r>
      <w:r w:rsidRPr="00A51B34">
        <w:rPr>
          <w:rFonts w:asciiTheme="minorHAnsi" w:eastAsia="Arial Narrow" w:hAnsiTheme="minorHAnsi" w:cstheme="minorHAnsi"/>
          <w:b/>
          <w:bCs/>
          <w:color w:val="000000"/>
          <w:sz w:val="22"/>
          <w:szCs w:val="22"/>
        </w:rPr>
        <w:t>nice P</w:t>
      </w:r>
      <w:r w:rsidRPr="00A51B34">
        <w:rPr>
          <w:rFonts w:asciiTheme="minorHAnsi" w:eastAsia="Arial Narrow" w:hAnsiTheme="minorHAnsi" w:cstheme="minorHAnsi"/>
          <w:b/>
          <w:bCs/>
          <w:color w:val="000000"/>
          <w:spacing w:val="1"/>
          <w:sz w:val="22"/>
          <w:szCs w:val="22"/>
        </w:rPr>
        <w:t>l</w:t>
      </w:r>
      <w:r w:rsidRPr="00A51B34">
        <w:rPr>
          <w:rFonts w:asciiTheme="minorHAnsi" w:eastAsia="Arial Narrow" w:hAnsiTheme="minorHAnsi" w:cstheme="minorHAnsi"/>
          <w:b/>
          <w:bCs/>
          <w:color w:val="000000"/>
          <w:sz w:val="22"/>
          <w:szCs w:val="22"/>
        </w:rPr>
        <w:t>eterje</w:t>
      </w:r>
    </w:p>
    <w:p w:rsidR="00A51B34" w:rsidRPr="00A51B34" w:rsidRDefault="00A51B34" w:rsidP="002C7C57">
      <w:pPr>
        <w:widowControl w:val="0"/>
        <w:ind w:right="198"/>
        <w:jc w:val="center"/>
        <w:rPr>
          <w:rFonts w:asciiTheme="minorHAnsi" w:eastAsia="Arial Narrow" w:hAnsiTheme="minorHAnsi" w:cstheme="minorHAnsi"/>
          <w:b/>
          <w:bCs/>
          <w:color w:val="000000"/>
          <w:sz w:val="22"/>
          <w:szCs w:val="22"/>
        </w:rPr>
      </w:pPr>
      <w:r w:rsidRPr="00A51B34">
        <w:rPr>
          <w:rFonts w:asciiTheme="minorHAnsi" w:eastAsia="Arial Narrow" w:hAnsiTheme="minorHAnsi" w:cstheme="minorHAnsi"/>
          <w:b/>
          <w:bCs/>
          <w:color w:val="000000"/>
          <w:sz w:val="22"/>
          <w:szCs w:val="22"/>
        </w:rPr>
        <w:t xml:space="preserve"> ID:</w:t>
      </w:r>
      <w:r w:rsidRPr="00A51B34">
        <w:rPr>
          <w:rFonts w:asciiTheme="minorHAnsi" w:eastAsia="Arial Narrow" w:hAnsiTheme="minorHAnsi" w:cstheme="minorHAnsi"/>
          <w:b/>
          <w:bCs/>
          <w:color w:val="000000"/>
          <w:spacing w:val="-1"/>
          <w:sz w:val="22"/>
          <w:szCs w:val="22"/>
        </w:rPr>
        <w:t xml:space="preserve"> 2</w:t>
      </w:r>
      <w:r w:rsidRPr="00A51B34">
        <w:rPr>
          <w:rFonts w:asciiTheme="minorHAnsi" w:eastAsia="Arial Narrow" w:hAnsiTheme="minorHAnsi" w:cstheme="minorHAnsi"/>
          <w:b/>
          <w:bCs/>
          <w:color w:val="000000"/>
          <w:sz w:val="22"/>
          <w:szCs w:val="22"/>
        </w:rPr>
        <w:t>4</w:t>
      </w:r>
      <w:r w:rsidRPr="00A51B34">
        <w:rPr>
          <w:rFonts w:asciiTheme="minorHAnsi" w:eastAsia="Arial Narrow" w:hAnsiTheme="minorHAnsi" w:cstheme="minorHAnsi"/>
          <w:b/>
          <w:bCs/>
          <w:color w:val="000000"/>
          <w:spacing w:val="-1"/>
          <w:sz w:val="22"/>
          <w:szCs w:val="22"/>
        </w:rPr>
        <w:t>5</w:t>
      </w:r>
      <w:r w:rsidRPr="00A51B34">
        <w:rPr>
          <w:rFonts w:asciiTheme="minorHAnsi" w:eastAsia="Arial Narrow" w:hAnsiTheme="minorHAnsi" w:cstheme="minorHAnsi"/>
          <w:b/>
          <w:bCs/>
          <w:color w:val="000000"/>
          <w:sz w:val="22"/>
          <w:szCs w:val="22"/>
        </w:rPr>
        <w:t>8</w:t>
      </w:r>
    </w:p>
    <w:p w:rsidR="00B076A2" w:rsidRPr="00A51B34" w:rsidRDefault="00792B8F" w:rsidP="00260A6C">
      <w:pPr>
        <w:pStyle w:val="POGLAVJE"/>
        <w:rPr>
          <w:rFonts w:asciiTheme="minorHAnsi" w:hAnsiTheme="minorHAnsi" w:cstheme="minorHAnsi"/>
          <w:sz w:val="22"/>
          <w:szCs w:val="22"/>
        </w:rPr>
      </w:pPr>
      <w:bookmarkStart w:id="5" w:name="_Toc84736187"/>
      <w:bookmarkStart w:id="6" w:name="_Toc84736249"/>
      <w:bookmarkStart w:id="7" w:name="_Toc184460870"/>
      <w:r w:rsidRPr="00A51B34">
        <w:rPr>
          <w:rFonts w:asciiTheme="minorHAnsi" w:hAnsiTheme="minorHAnsi" w:cstheme="minorHAnsi"/>
          <w:sz w:val="22"/>
          <w:szCs w:val="22"/>
        </w:rPr>
        <w:t>Splošne določbe</w:t>
      </w:r>
      <w:bookmarkEnd w:id="5"/>
      <w:bookmarkEnd w:id="6"/>
      <w:bookmarkEnd w:id="7"/>
      <w:r w:rsidRPr="00A51B34">
        <w:rPr>
          <w:rFonts w:asciiTheme="minorHAnsi" w:hAnsiTheme="minorHAnsi" w:cstheme="minorHAnsi"/>
          <w:sz w:val="22"/>
          <w:szCs w:val="22"/>
        </w:rPr>
        <w:t xml:space="preserve"> </w:t>
      </w:r>
    </w:p>
    <w:p w:rsidR="00F93ECA" w:rsidRPr="00A51B34" w:rsidRDefault="00F93ECA" w:rsidP="000F47DE">
      <w:pPr>
        <w:pStyle w:val="len0"/>
      </w:pPr>
    </w:p>
    <w:p w:rsidR="00F93ECA" w:rsidRPr="00A51B34" w:rsidRDefault="00F93ECA" w:rsidP="00F93ECA">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(sprejem prostorskega akta)</w:t>
      </w:r>
    </w:p>
    <w:p w:rsidR="00B076A2" w:rsidRPr="00A51B34" w:rsidRDefault="005024D2" w:rsidP="00D74AB9">
      <w:pPr>
        <w:pStyle w:val="Odstaveknav"/>
        <w:rPr>
          <w:rFonts w:asciiTheme="minorHAnsi" w:hAnsiTheme="minorHAnsi" w:cstheme="minorHAnsi"/>
          <w:sz w:val="22"/>
          <w:szCs w:val="22"/>
        </w:rPr>
      </w:pPr>
      <w:r w:rsidRPr="00A51B34">
        <w:rPr>
          <w:rFonts w:asciiTheme="minorHAnsi" w:hAnsiTheme="minorHAnsi" w:cstheme="minorHAnsi"/>
          <w:sz w:val="22"/>
          <w:szCs w:val="22"/>
        </w:rPr>
        <w:t>S tem odlokom se</w:t>
      </w:r>
      <w:r w:rsidR="00BA4EC3" w:rsidRPr="00A51B34">
        <w:rPr>
          <w:rFonts w:asciiTheme="minorHAnsi" w:hAnsiTheme="minorHAnsi" w:cstheme="minorHAnsi"/>
          <w:sz w:val="22"/>
          <w:szCs w:val="22"/>
        </w:rPr>
        <w:t xml:space="preserve"> ob upoštevanju </w:t>
      </w:r>
      <w:r w:rsidR="00D74AB9" w:rsidRPr="00A51B34">
        <w:rPr>
          <w:rFonts w:asciiTheme="minorHAnsi" w:hAnsiTheme="minorHAnsi" w:cstheme="minorHAnsi"/>
          <w:sz w:val="22"/>
          <w:szCs w:val="22"/>
        </w:rPr>
        <w:t>Odloka o občinskem prostorskem načrtu Občine Kidričevo (Ur. gl. slov. občin, št. 38/13, 22/16 in 40/19)</w:t>
      </w:r>
      <w:r w:rsidR="00BA4EC3" w:rsidRPr="00A51B34">
        <w:rPr>
          <w:rFonts w:asciiTheme="minorHAnsi" w:hAnsiTheme="minorHAnsi" w:cstheme="minorHAnsi"/>
          <w:sz w:val="22"/>
          <w:szCs w:val="22"/>
        </w:rPr>
        <w:t xml:space="preserve"> </w:t>
      </w:r>
      <w:r w:rsidRPr="00A51B34">
        <w:rPr>
          <w:rFonts w:asciiTheme="minorHAnsi" w:hAnsiTheme="minorHAnsi" w:cstheme="minorHAnsi"/>
          <w:sz w:val="22"/>
          <w:szCs w:val="22"/>
        </w:rPr>
        <w:t xml:space="preserve">sprejme </w:t>
      </w:r>
      <w:r w:rsidR="00CE7154" w:rsidRPr="00A51B34">
        <w:rPr>
          <w:rFonts w:asciiTheme="minorHAnsi" w:hAnsiTheme="minorHAnsi" w:cstheme="minorHAnsi"/>
          <w:sz w:val="22"/>
          <w:szCs w:val="22"/>
        </w:rPr>
        <w:t xml:space="preserve">Občinski podrobni prostorski načrt </w:t>
      </w:r>
      <w:r w:rsidR="00483EDB" w:rsidRPr="00A51B34">
        <w:rPr>
          <w:rFonts w:asciiTheme="minorHAnsi" w:hAnsiTheme="minorHAnsi" w:cstheme="minorHAnsi"/>
          <w:sz w:val="22"/>
          <w:szCs w:val="22"/>
        </w:rPr>
        <w:t xml:space="preserve">za </w:t>
      </w:r>
      <w:r w:rsidR="00D74AB9" w:rsidRPr="00A51B34">
        <w:rPr>
          <w:rFonts w:asciiTheme="minorHAnsi" w:hAnsiTheme="minorHAnsi" w:cstheme="minorHAnsi"/>
          <w:sz w:val="22"/>
          <w:szCs w:val="22"/>
        </w:rPr>
        <w:t>EUP PL76 – širitev gramoznice Pleterje</w:t>
      </w:r>
      <w:r w:rsidR="00B076A2" w:rsidRPr="00A51B34">
        <w:rPr>
          <w:rFonts w:asciiTheme="minorHAnsi" w:hAnsiTheme="minorHAnsi" w:cstheme="minorHAnsi"/>
          <w:sz w:val="22"/>
          <w:szCs w:val="22"/>
        </w:rPr>
        <w:t xml:space="preserve"> </w:t>
      </w:r>
      <w:r w:rsidR="0041609A" w:rsidRPr="00A51B34">
        <w:rPr>
          <w:rFonts w:asciiTheme="minorHAnsi" w:hAnsiTheme="minorHAnsi" w:cstheme="minorHAnsi"/>
          <w:sz w:val="22"/>
          <w:szCs w:val="22"/>
        </w:rPr>
        <w:t>(v nadaljnjem besedilu:</w:t>
      </w:r>
      <w:r w:rsidR="00B076A2" w:rsidRPr="00A51B34">
        <w:rPr>
          <w:rFonts w:asciiTheme="minorHAnsi" w:hAnsiTheme="minorHAnsi" w:cstheme="minorHAnsi"/>
          <w:sz w:val="22"/>
          <w:szCs w:val="22"/>
        </w:rPr>
        <w:t xml:space="preserve"> OPPN</w:t>
      </w:r>
      <w:r w:rsidR="0041609A" w:rsidRPr="00A51B34">
        <w:rPr>
          <w:rFonts w:asciiTheme="minorHAnsi" w:hAnsiTheme="minorHAnsi" w:cstheme="minorHAnsi"/>
          <w:sz w:val="22"/>
          <w:szCs w:val="22"/>
        </w:rPr>
        <w:t>)</w:t>
      </w:r>
      <w:r w:rsidR="00B076A2" w:rsidRPr="00A51B34">
        <w:rPr>
          <w:rFonts w:asciiTheme="minorHAnsi" w:hAnsiTheme="minorHAnsi" w:cstheme="minorHAnsi"/>
          <w:sz w:val="22"/>
          <w:szCs w:val="22"/>
        </w:rPr>
        <w:t xml:space="preserve">, ki ga je izdelal ZUM urbanizem, planiranje, projektiranje d.o.o., pod št. naloge </w:t>
      </w:r>
      <w:r w:rsidR="00D74AB9" w:rsidRPr="00A51B34">
        <w:rPr>
          <w:rFonts w:asciiTheme="minorHAnsi" w:hAnsiTheme="minorHAnsi" w:cstheme="minorHAnsi"/>
          <w:sz w:val="22"/>
          <w:szCs w:val="22"/>
        </w:rPr>
        <w:t>21</w:t>
      </w:r>
      <w:r w:rsidR="00E73AF5" w:rsidRPr="00A51B34">
        <w:rPr>
          <w:rFonts w:asciiTheme="minorHAnsi" w:hAnsiTheme="minorHAnsi" w:cstheme="minorHAnsi"/>
          <w:sz w:val="22"/>
          <w:szCs w:val="22"/>
        </w:rPr>
        <w:t>02</w:t>
      </w:r>
      <w:r w:rsidR="00D74AB9" w:rsidRPr="00A51B34">
        <w:rPr>
          <w:rFonts w:asciiTheme="minorHAnsi" w:hAnsiTheme="minorHAnsi" w:cstheme="minorHAnsi"/>
          <w:sz w:val="22"/>
          <w:szCs w:val="22"/>
        </w:rPr>
        <w:t>3</w:t>
      </w:r>
      <w:r w:rsidR="00B076A2" w:rsidRPr="00A51B34">
        <w:rPr>
          <w:rFonts w:asciiTheme="minorHAnsi" w:hAnsiTheme="minorHAnsi" w:cstheme="minorHAnsi"/>
          <w:sz w:val="22"/>
          <w:szCs w:val="22"/>
        </w:rPr>
        <w:t>.</w:t>
      </w:r>
    </w:p>
    <w:p w:rsidR="00EB3011" w:rsidRPr="00A51B34" w:rsidRDefault="00EB3011" w:rsidP="007E148B">
      <w:pPr>
        <w:pStyle w:val="len0"/>
        <w:rPr>
          <w:rFonts w:asciiTheme="minorHAnsi" w:hAnsiTheme="minorHAnsi" w:cstheme="minorHAnsi"/>
          <w:sz w:val="22"/>
          <w:szCs w:val="22"/>
        </w:rPr>
      </w:pPr>
    </w:p>
    <w:p w:rsidR="00EB3011" w:rsidRPr="00A51B34" w:rsidRDefault="00EB3011" w:rsidP="00EB3011">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(opis prostorske ureditve)</w:t>
      </w:r>
    </w:p>
    <w:p w:rsidR="002D572F" w:rsidRPr="00A51B34" w:rsidRDefault="00EC4202" w:rsidP="00BA4EC3">
      <w:pPr>
        <w:pStyle w:val="Odstaveknav"/>
        <w:rPr>
          <w:rFonts w:asciiTheme="minorHAnsi" w:hAnsiTheme="minorHAnsi" w:cstheme="minorHAnsi"/>
          <w:sz w:val="22"/>
          <w:szCs w:val="22"/>
        </w:rPr>
      </w:pPr>
      <w:r w:rsidRPr="00A51B34">
        <w:rPr>
          <w:rFonts w:asciiTheme="minorHAnsi" w:hAnsiTheme="minorHAnsi" w:cstheme="minorHAnsi"/>
          <w:sz w:val="22"/>
          <w:szCs w:val="22"/>
        </w:rPr>
        <w:t>V območju OPPN je predvidena postopna odstranitev drevja in vrhnje plasti zemlje ter izkop gram</w:t>
      </w:r>
      <w:r w:rsidR="004F41FC" w:rsidRPr="00A51B34">
        <w:rPr>
          <w:rFonts w:asciiTheme="minorHAnsi" w:hAnsiTheme="minorHAnsi" w:cstheme="minorHAnsi"/>
          <w:sz w:val="22"/>
          <w:szCs w:val="22"/>
        </w:rPr>
        <w:t>oza v povprečni globini 7 m</w:t>
      </w:r>
      <w:r w:rsidRPr="00A51B34">
        <w:rPr>
          <w:rFonts w:asciiTheme="minorHAnsi" w:hAnsiTheme="minorHAnsi" w:cstheme="minorHAnsi"/>
          <w:sz w:val="22"/>
          <w:szCs w:val="22"/>
        </w:rPr>
        <w:t xml:space="preserve">. Po končanem izkoriščanju se </w:t>
      </w:r>
      <w:r w:rsidR="004F41FC" w:rsidRPr="00A51B34">
        <w:rPr>
          <w:rFonts w:asciiTheme="minorHAnsi" w:hAnsiTheme="minorHAnsi" w:cstheme="minorHAnsi"/>
          <w:sz w:val="22"/>
          <w:szCs w:val="22"/>
        </w:rPr>
        <w:t>ponovno vzpostavi gozd.</w:t>
      </w:r>
    </w:p>
    <w:p w:rsidR="00B076A2" w:rsidRPr="00A51B34" w:rsidRDefault="00B076A2" w:rsidP="007E148B">
      <w:pPr>
        <w:pStyle w:val="len0"/>
        <w:rPr>
          <w:rFonts w:asciiTheme="minorHAnsi" w:hAnsiTheme="minorHAnsi" w:cstheme="minorHAnsi"/>
          <w:sz w:val="22"/>
          <w:szCs w:val="22"/>
        </w:rPr>
      </w:pPr>
    </w:p>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(vsebina odloka)</w:t>
      </w:r>
    </w:p>
    <w:p w:rsidR="00CE7154" w:rsidRPr="00A51B34" w:rsidRDefault="00406393" w:rsidP="00AF781F">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w:t>
      </w:r>
      <w:r w:rsidR="00CE7154" w:rsidRPr="00A51B34">
        <w:rPr>
          <w:rFonts w:asciiTheme="minorHAnsi" w:hAnsiTheme="minorHAnsi" w:cstheme="minorHAnsi"/>
          <w:sz w:val="22"/>
          <w:szCs w:val="22"/>
        </w:rPr>
        <w:t xml:space="preserve">Odlok o </w:t>
      </w:r>
      <w:r w:rsidR="00D74AB9" w:rsidRPr="00A51B34">
        <w:rPr>
          <w:rFonts w:asciiTheme="minorHAnsi" w:hAnsiTheme="minorHAnsi" w:cstheme="minorHAnsi"/>
          <w:sz w:val="22"/>
          <w:szCs w:val="22"/>
        </w:rPr>
        <w:t>OPPN</w:t>
      </w:r>
      <w:r w:rsidR="007E148B" w:rsidRPr="00A51B34">
        <w:rPr>
          <w:rFonts w:asciiTheme="minorHAnsi" w:hAnsiTheme="minorHAnsi" w:cstheme="minorHAnsi"/>
          <w:sz w:val="22"/>
          <w:szCs w:val="22"/>
        </w:rPr>
        <w:t xml:space="preserve"> določa</w:t>
      </w:r>
      <w:r w:rsidR="00D74AB9" w:rsidRPr="00A51B34">
        <w:rPr>
          <w:rFonts w:asciiTheme="minorHAnsi" w:hAnsiTheme="minorHAnsi" w:cstheme="minorHAnsi"/>
          <w:sz w:val="22"/>
          <w:szCs w:val="22"/>
        </w:rPr>
        <w:t>:</w:t>
      </w:r>
      <w:r w:rsidR="007E148B" w:rsidRPr="00A51B34">
        <w:rPr>
          <w:rFonts w:asciiTheme="minorHAnsi" w:hAnsiTheme="minorHAnsi" w:cstheme="minorHAnsi"/>
          <w:sz w:val="22"/>
          <w:szCs w:val="22"/>
        </w:rPr>
        <w:t xml:space="preserve"> območje;</w:t>
      </w:r>
      <w:r w:rsidR="00CE7154" w:rsidRPr="00A51B34">
        <w:rPr>
          <w:rFonts w:asciiTheme="minorHAnsi" w:hAnsiTheme="minorHAnsi" w:cstheme="minorHAnsi"/>
          <w:sz w:val="22"/>
          <w:szCs w:val="22"/>
        </w:rPr>
        <w:t xml:space="preserve"> </w:t>
      </w:r>
      <w:r w:rsidR="007E148B" w:rsidRPr="00A51B34">
        <w:rPr>
          <w:rFonts w:asciiTheme="minorHAnsi" w:hAnsiTheme="minorHAnsi" w:cstheme="minorHAnsi"/>
          <w:sz w:val="22"/>
          <w:szCs w:val="22"/>
        </w:rPr>
        <w:t>funkcionalne, oblikovalske in krajinske rešitve prostorskih ureditev;</w:t>
      </w:r>
      <w:r w:rsidR="00C00725" w:rsidRPr="00A51B34">
        <w:rPr>
          <w:rFonts w:asciiTheme="minorHAnsi" w:hAnsiTheme="minorHAnsi" w:cstheme="minorHAnsi"/>
          <w:sz w:val="22"/>
          <w:szCs w:val="22"/>
        </w:rPr>
        <w:t xml:space="preserve"> zasnovo projektnih rešitev in pogojev glede priključevanja objektov na gospodarsko javno infrastrukturo in grajeno javno dobro</w:t>
      </w:r>
      <w:r w:rsidR="00CE7154" w:rsidRPr="00A51B34">
        <w:rPr>
          <w:rFonts w:asciiTheme="minorHAnsi" w:hAnsiTheme="minorHAnsi" w:cstheme="minorHAnsi"/>
          <w:sz w:val="22"/>
          <w:szCs w:val="22"/>
        </w:rPr>
        <w:t xml:space="preserve">, </w:t>
      </w:r>
      <w:r w:rsidR="007E148B" w:rsidRPr="00A51B34">
        <w:rPr>
          <w:rFonts w:asciiTheme="minorHAnsi" w:hAnsiTheme="minorHAnsi" w:cstheme="minorHAnsi"/>
          <w:sz w:val="22"/>
          <w:szCs w:val="22"/>
        </w:rPr>
        <w:t xml:space="preserve">povezave s sosednjimi območji, </w:t>
      </w:r>
      <w:r w:rsidR="00CE7154" w:rsidRPr="00A51B34">
        <w:rPr>
          <w:rFonts w:asciiTheme="minorHAnsi" w:hAnsiTheme="minorHAnsi" w:cstheme="minorHAnsi"/>
          <w:sz w:val="22"/>
          <w:szCs w:val="22"/>
        </w:rPr>
        <w:t xml:space="preserve">rešitve in ukrepe za </w:t>
      </w:r>
      <w:r w:rsidR="00C00725" w:rsidRPr="00A51B34">
        <w:rPr>
          <w:rFonts w:asciiTheme="minorHAnsi" w:hAnsiTheme="minorHAnsi" w:cstheme="minorHAnsi"/>
          <w:sz w:val="22"/>
          <w:szCs w:val="22"/>
        </w:rPr>
        <w:t xml:space="preserve">celostno </w:t>
      </w:r>
      <w:r w:rsidR="00CE7154" w:rsidRPr="00A51B34">
        <w:rPr>
          <w:rFonts w:asciiTheme="minorHAnsi" w:hAnsiTheme="minorHAnsi" w:cstheme="minorHAnsi"/>
          <w:sz w:val="22"/>
          <w:szCs w:val="22"/>
        </w:rPr>
        <w:t>ohranjanje kulturne dediščine, varovanje okolja, naravnih virov in ohranjanja narave, rešitve in ukrepe za obrambo ter varstvo pred naravnimi in drug</w:t>
      </w:r>
      <w:r w:rsidR="00600FB6" w:rsidRPr="00A51B34">
        <w:rPr>
          <w:rFonts w:asciiTheme="minorHAnsi" w:hAnsiTheme="minorHAnsi" w:cstheme="minorHAnsi"/>
          <w:sz w:val="22"/>
          <w:szCs w:val="22"/>
        </w:rPr>
        <w:t>imi nesrečami, etapnost izvedbe ter</w:t>
      </w:r>
      <w:r w:rsidR="00CE7154" w:rsidRPr="00A51B34">
        <w:rPr>
          <w:rFonts w:asciiTheme="minorHAnsi" w:hAnsiTheme="minorHAnsi" w:cstheme="minorHAnsi"/>
          <w:sz w:val="22"/>
          <w:szCs w:val="22"/>
        </w:rPr>
        <w:t xml:space="preserve"> </w:t>
      </w:r>
      <w:r w:rsidR="005441DD" w:rsidRPr="00A51B34">
        <w:rPr>
          <w:rFonts w:asciiTheme="minorHAnsi" w:hAnsiTheme="minorHAnsi" w:cstheme="minorHAnsi"/>
          <w:sz w:val="22"/>
          <w:szCs w:val="22"/>
        </w:rPr>
        <w:t>dopustna odstopanja</w:t>
      </w:r>
      <w:r w:rsidR="00CE7154" w:rsidRPr="00A51B34">
        <w:rPr>
          <w:rFonts w:asciiTheme="minorHAnsi" w:hAnsiTheme="minorHAnsi" w:cstheme="minorHAnsi"/>
          <w:sz w:val="22"/>
          <w:szCs w:val="22"/>
        </w:rPr>
        <w:t>.</w:t>
      </w:r>
    </w:p>
    <w:p w:rsidR="00CE7154" w:rsidRPr="00A51B34" w:rsidRDefault="00406393" w:rsidP="00BA4EC3">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(2) </w:t>
      </w:r>
      <w:r w:rsidR="00CE7154" w:rsidRPr="00A51B34">
        <w:rPr>
          <w:rFonts w:asciiTheme="minorHAnsi" w:hAnsiTheme="minorHAnsi" w:cstheme="minorHAnsi"/>
          <w:sz w:val="22"/>
          <w:szCs w:val="22"/>
        </w:rPr>
        <w:t xml:space="preserve">Sestavine iz prejšnjega odstavka so </w:t>
      </w:r>
      <w:r w:rsidR="00BA4EC3" w:rsidRPr="00A51B34">
        <w:rPr>
          <w:rFonts w:asciiTheme="minorHAnsi" w:hAnsiTheme="minorHAnsi" w:cstheme="minorHAnsi"/>
          <w:sz w:val="22"/>
          <w:szCs w:val="22"/>
        </w:rPr>
        <w:t>razložene in grafično prikazane v OPPN, ki obsega tekstualni in grafični del. Grafični del vsebuje:</w:t>
      </w:r>
    </w:p>
    <w:p w:rsidR="00BA4EC3" w:rsidRPr="00A51B34" w:rsidRDefault="00BA4EC3" w:rsidP="00A73E74">
      <w:pPr>
        <w:pStyle w:val="Tabelatelo"/>
        <w:tabs>
          <w:tab w:val="left" w:pos="1027"/>
          <w:tab w:val="left" w:pos="7053"/>
        </w:tabs>
        <w:rPr>
          <w:rFonts w:asciiTheme="minorHAnsi" w:hAnsiTheme="minorHAnsi" w:cstheme="minorHAnsi"/>
          <w:sz w:val="22"/>
          <w:szCs w:val="22"/>
        </w:rPr>
      </w:pPr>
      <w:r w:rsidRPr="00A51B34">
        <w:rPr>
          <w:rFonts w:asciiTheme="minorHAnsi" w:hAnsiTheme="minorHAnsi" w:cstheme="minorHAnsi"/>
          <w:sz w:val="22"/>
          <w:szCs w:val="22"/>
        </w:rPr>
        <w:t>1</w:t>
      </w:r>
      <w:r w:rsidRPr="00A51B34">
        <w:rPr>
          <w:rFonts w:asciiTheme="minorHAnsi" w:hAnsiTheme="minorHAnsi" w:cstheme="minorHAnsi"/>
          <w:sz w:val="22"/>
          <w:szCs w:val="22"/>
        </w:rPr>
        <w:tab/>
        <w:t xml:space="preserve">Izsek </w:t>
      </w:r>
      <w:r w:rsidR="00C90D3B" w:rsidRPr="00A51B34">
        <w:rPr>
          <w:rFonts w:asciiTheme="minorHAnsi" w:hAnsiTheme="minorHAnsi" w:cstheme="minorHAnsi"/>
          <w:sz w:val="22"/>
          <w:szCs w:val="22"/>
        </w:rPr>
        <w:t>iz grafičnega načrta kartografskega dela OPN</w:t>
      </w:r>
      <w:r w:rsidR="00C90D3B" w:rsidRPr="00A51B34">
        <w:rPr>
          <w:rFonts w:asciiTheme="minorHAnsi" w:hAnsiTheme="minorHAnsi" w:cstheme="minorHAnsi"/>
          <w:sz w:val="22"/>
          <w:szCs w:val="22"/>
        </w:rPr>
        <w:tab/>
        <w:t>M 1:5</w:t>
      </w:r>
      <w:r w:rsidRPr="00A51B34">
        <w:rPr>
          <w:rFonts w:asciiTheme="minorHAnsi" w:hAnsiTheme="minorHAnsi" w:cstheme="minorHAnsi"/>
          <w:sz w:val="22"/>
          <w:szCs w:val="22"/>
        </w:rPr>
        <w:t>.000</w:t>
      </w:r>
    </w:p>
    <w:p w:rsidR="00BA4EC3" w:rsidRPr="00A51B34" w:rsidRDefault="00BA4EC3" w:rsidP="00A73E74">
      <w:pPr>
        <w:pStyle w:val="Tabelatelo"/>
        <w:tabs>
          <w:tab w:val="left" w:pos="1027"/>
          <w:tab w:val="left" w:pos="7053"/>
        </w:tabs>
        <w:rPr>
          <w:rFonts w:asciiTheme="minorHAnsi" w:hAnsiTheme="minorHAnsi" w:cstheme="minorHAnsi"/>
          <w:sz w:val="22"/>
          <w:szCs w:val="22"/>
        </w:rPr>
      </w:pPr>
      <w:r w:rsidRPr="00A51B34">
        <w:rPr>
          <w:rFonts w:asciiTheme="minorHAnsi" w:hAnsiTheme="minorHAnsi" w:cstheme="minorHAnsi"/>
          <w:sz w:val="22"/>
          <w:szCs w:val="22"/>
        </w:rPr>
        <w:t>2</w:t>
      </w:r>
      <w:r w:rsidRPr="00A51B34">
        <w:rPr>
          <w:rFonts w:asciiTheme="minorHAnsi" w:hAnsiTheme="minorHAnsi" w:cstheme="minorHAnsi"/>
          <w:sz w:val="22"/>
          <w:szCs w:val="22"/>
        </w:rPr>
        <w:tab/>
        <w:t xml:space="preserve">Območje podrobnega načrta z obstoječim parcelnim stanjem </w:t>
      </w:r>
      <w:r w:rsidRPr="00A51B34">
        <w:rPr>
          <w:rFonts w:asciiTheme="minorHAnsi" w:hAnsiTheme="minorHAnsi" w:cstheme="minorHAnsi"/>
          <w:sz w:val="22"/>
          <w:szCs w:val="22"/>
        </w:rPr>
        <w:tab/>
        <w:t>M 1:1.000</w:t>
      </w:r>
    </w:p>
    <w:p w:rsidR="00BA4EC3" w:rsidRPr="00A51B34" w:rsidRDefault="00BA4EC3" w:rsidP="00A73E74">
      <w:pPr>
        <w:pStyle w:val="Tabelatelo"/>
        <w:tabs>
          <w:tab w:val="left" w:pos="1027"/>
          <w:tab w:val="left" w:pos="7053"/>
        </w:tabs>
        <w:rPr>
          <w:rFonts w:asciiTheme="minorHAnsi" w:hAnsiTheme="minorHAnsi" w:cstheme="minorHAnsi"/>
          <w:sz w:val="22"/>
          <w:szCs w:val="22"/>
        </w:rPr>
      </w:pPr>
      <w:r w:rsidRPr="00A51B34">
        <w:rPr>
          <w:rFonts w:asciiTheme="minorHAnsi" w:hAnsiTheme="minorHAnsi" w:cstheme="minorHAnsi"/>
          <w:sz w:val="22"/>
          <w:szCs w:val="22"/>
        </w:rPr>
        <w:t>3</w:t>
      </w:r>
      <w:r w:rsidRPr="00A51B34">
        <w:rPr>
          <w:rFonts w:asciiTheme="minorHAnsi" w:hAnsiTheme="minorHAnsi" w:cstheme="minorHAnsi"/>
          <w:sz w:val="22"/>
          <w:szCs w:val="22"/>
        </w:rPr>
        <w:tab/>
      </w:r>
      <w:r w:rsidR="00C90D3B" w:rsidRPr="00A51B34">
        <w:rPr>
          <w:rFonts w:asciiTheme="minorHAnsi" w:hAnsiTheme="minorHAnsi" w:cstheme="minorHAnsi"/>
          <w:sz w:val="22"/>
          <w:szCs w:val="22"/>
        </w:rPr>
        <w:t>Izkoriščanje in povezave s sosednjimi območji ter prikaz omrežja GJI</w:t>
      </w:r>
      <w:r w:rsidR="00C90D3B" w:rsidRPr="00A51B34">
        <w:rPr>
          <w:rFonts w:asciiTheme="minorHAnsi" w:hAnsiTheme="minorHAnsi" w:cstheme="minorHAnsi"/>
          <w:sz w:val="22"/>
          <w:szCs w:val="22"/>
        </w:rPr>
        <w:tab/>
        <w:t>M 1:</w:t>
      </w:r>
      <w:r w:rsidRPr="00A51B34">
        <w:rPr>
          <w:rFonts w:asciiTheme="minorHAnsi" w:hAnsiTheme="minorHAnsi" w:cstheme="minorHAnsi"/>
          <w:sz w:val="22"/>
          <w:szCs w:val="22"/>
        </w:rPr>
        <w:t>5</w:t>
      </w:r>
      <w:r w:rsidR="00C90D3B" w:rsidRPr="00A51B34">
        <w:rPr>
          <w:rFonts w:asciiTheme="minorHAnsi" w:hAnsiTheme="minorHAnsi" w:cstheme="minorHAnsi"/>
          <w:sz w:val="22"/>
          <w:szCs w:val="22"/>
        </w:rPr>
        <w:t>.0</w:t>
      </w:r>
      <w:r w:rsidRPr="00A51B34">
        <w:rPr>
          <w:rFonts w:asciiTheme="minorHAnsi" w:hAnsiTheme="minorHAnsi" w:cstheme="minorHAnsi"/>
          <w:sz w:val="22"/>
          <w:szCs w:val="22"/>
        </w:rPr>
        <w:t>00</w:t>
      </w:r>
    </w:p>
    <w:p w:rsidR="00BA4EC3" w:rsidRPr="00A51B34" w:rsidRDefault="00BA4EC3" w:rsidP="00A73E74">
      <w:pPr>
        <w:pStyle w:val="Tabelatelo"/>
        <w:tabs>
          <w:tab w:val="left" w:pos="1027"/>
          <w:tab w:val="left" w:pos="7053"/>
        </w:tabs>
        <w:rPr>
          <w:rFonts w:asciiTheme="minorHAnsi" w:hAnsiTheme="minorHAnsi" w:cstheme="minorHAnsi"/>
          <w:sz w:val="22"/>
          <w:szCs w:val="22"/>
        </w:rPr>
      </w:pPr>
      <w:r w:rsidRPr="00A51B34">
        <w:rPr>
          <w:rFonts w:asciiTheme="minorHAnsi" w:hAnsiTheme="minorHAnsi" w:cstheme="minorHAnsi"/>
          <w:sz w:val="22"/>
          <w:szCs w:val="22"/>
        </w:rPr>
        <w:t>4</w:t>
      </w:r>
      <w:r w:rsidRPr="00A51B34">
        <w:rPr>
          <w:rFonts w:asciiTheme="minorHAnsi" w:hAnsiTheme="minorHAnsi" w:cstheme="minorHAnsi"/>
          <w:sz w:val="22"/>
          <w:szCs w:val="22"/>
        </w:rPr>
        <w:tab/>
      </w:r>
      <w:r w:rsidR="00C90D3B" w:rsidRPr="00A51B34">
        <w:rPr>
          <w:rFonts w:asciiTheme="minorHAnsi" w:hAnsiTheme="minorHAnsi" w:cstheme="minorHAnsi"/>
          <w:sz w:val="22"/>
          <w:szCs w:val="22"/>
        </w:rPr>
        <w:t>Ureditvena situacija po fazi izkoriščanja s prerezom</w:t>
      </w:r>
      <w:r w:rsidR="00C90D3B" w:rsidRPr="00A51B34">
        <w:rPr>
          <w:rFonts w:asciiTheme="minorHAnsi" w:hAnsiTheme="minorHAnsi" w:cstheme="minorHAnsi"/>
          <w:sz w:val="22"/>
          <w:szCs w:val="22"/>
        </w:rPr>
        <w:tab/>
        <w:t>M 1:1.0</w:t>
      </w:r>
      <w:r w:rsidRPr="00A51B34">
        <w:rPr>
          <w:rFonts w:asciiTheme="minorHAnsi" w:hAnsiTheme="minorHAnsi" w:cstheme="minorHAnsi"/>
          <w:sz w:val="22"/>
          <w:szCs w:val="22"/>
        </w:rPr>
        <w:t>00</w:t>
      </w:r>
    </w:p>
    <w:p w:rsidR="00B076A2" w:rsidRPr="00A51B34" w:rsidRDefault="00792B8F" w:rsidP="00A51B34">
      <w:pPr>
        <w:pStyle w:val="POGLAVJE"/>
        <w:spacing w:before="600"/>
        <w:ind w:left="431" w:hanging="431"/>
        <w:rPr>
          <w:rFonts w:asciiTheme="minorHAnsi" w:hAnsiTheme="minorHAnsi" w:cstheme="minorHAnsi"/>
          <w:sz w:val="22"/>
          <w:szCs w:val="22"/>
        </w:rPr>
      </w:pPr>
      <w:bookmarkStart w:id="8" w:name="_Toc114022951"/>
      <w:bookmarkStart w:id="9" w:name="_Toc184460871"/>
      <w:r w:rsidRPr="00A51B34">
        <w:rPr>
          <w:rFonts w:asciiTheme="minorHAnsi" w:hAnsiTheme="minorHAnsi" w:cstheme="minorHAnsi"/>
          <w:sz w:val="22"/>
          <w:szCs w:val="22"/>
        </w:rPr>
        <w:lastRenderedPageBreak/>
        <w:t xml:space="preserve">Območje </w:t>
      </w:r>
      <w:bookmarkEnd w:id="8"/>
      <w:bookmarkEnd w:id="9"/>
      <w:r w:rsidR="007B2F62" w:rsidRPr="00A51B34">
        <w:rPr>
          <w:rFonts w:asciiTheme="minorHAnsi" w:hAnsiTheme="minorHAnsi" w:cstheme="minorHAnsi"/>
          <w:sz w:val="22"/>
          <w:szCs w:val="22"/>
        </w:rPr>
        <w:t>OPPN</w:t>
      </w:r>
    </w:p>
    <w:p w:rsidR="00B076A2" w:rsidRPr="00A51B34" w:rsidRDefault="00B076A2">
      <w:pPr>
        <w:pStyle w:val="len0"/>
        <w:rPr>
          <w:rFonts w:asciiTheme="minorHAnsi" w:hAnsiTheme="minorHAnsi" w:cstheme="minorHAnsi"/>
          <w:sz w:val="22"/>
          <w:szCs w:val="22"/>
        </w:rPr>
      </w:pPr>
    </w:p>
    <w:bookmarkEnd w:id="0"/>
    <w:bookmarkEnd w:id="1"/>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(območje OPPN)</w:t>
      </w:r>
    </w:p>
    <w:p w:rsidR="00E431B9" w:rsidRPr="00A51B34" w:rsidRDefault="00406393" w:rsidP="00E431B9">
      <w:pPr>
        <w:pStyle w:val="Odstaveknav"/>
        <w:keepNext/>
        <w:rPr>
          <w:rFonts w:asciiTheme="minorHAnsi" w:hAnsiTheme="minorHAnsi" w:cstheme="minorHAnsi"/>
          <w:sz w:val="22"/>
          <w:szCs w:val="22"/>
        </w:rPr>
      </w:pPr>
      <w:r w:rsidRPr="00A51B34">
        <w:rPr>
          <w:rFonts w:asciiTheme="minorHAnsi" w:hAnsiTheme="minorHAnsi" w:cstheme="minorHAnsi"/>
          <w:sz w:val="22"/>
          <w:szCs w:val="22"/>
        </w:rPr>
        <w:t xml:space="preserve">(1) </w:t>
      </w:r>
      <w:r w:rsidR="00D74AB9" w:rsidRPr="00A51B34">
        <w:rPr>
          <w:rFonts w:asciiTheme="minorHAnsi" w:hAnsiTheme="minorHAnsi" w:cstheme="minorHAnsi"/>
          <w:sz w:val="22"/>
          <w:szCs w:val="22"/>
        </w:rPr>
        <w:t>Območje OPPN leži znotraj ravninskega gozda Dravskega polja, med regionalno cesto R3-711 Rače-Hajdina na severu in glavno cesto G1-2 Bistrica-Ptuj na jugu. Najbližji naselji sta Starošince na zahodu in Kungota pri Ptuju na vzhodu.</w:t>
      </w:r>
    </w:p>
    <w:p w:rsidR="00451D6E" w:rsidRPr="00A51B34" w:rsidRDefault="00406393" w:rsidP="00994175">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(2) </w:t>
      </w:r>
      <w:r w:rsidR="00311A9E" w:rsidRPr="00A51B34">
        <w:rPr>
          <w:rFonts w:asciiTheme="minorHAnsi" w:hAnsiTheme="minorHAnsi" w:cstheme="minorHAnsi"/>
          <w:sz w:val="22"/>
          <w:szCs w:val="22"/>
        </w:rPr>
        <w:t xml:space="preserve">Velikost območja OPPN </w:t>
      </w:r>
      <w:r w:rsidR="00283133" w:rsidRPr="00A51B34">
        <w:rPr>
          <w:rFonts w:asciiTheme="minorHAnsi" w:hAnsiTheme="minorHAnsi" w:cstheme="minorHAnsi"/>
          <w:sz w:val="22"/>
          <w:szCs w:val="22"/>
        </w:rPr>
        <w:t xml:space="preserve">znaša </w:t>
      </w:r>
      <w:r w:rsidR="00C90D3B" w:rsidRPr="00A51B34">
        <w:rPr>
          <w:rFonts w:asciiTheme="minorHAnsi" w:hAnsiTheme="minorHAnsi" w:cstheme="minorHAnsi"/>
          <w:sz w:val="22"/>
          <w:szCs w:val="22"/>
        </w:rPr>
        <w:t>10</w:t>
      </w:r>
      <w:r w:rsidR="00283133" w:rsidRPr="00A51B34">
        <w:rPr>
          <w:rFonts w:asciiTheme="minorHAnsi" w:hAnsiTheme="minorHAnsi" w:cstheme="minorHAnsi"/>
          <w:sz w:val="22"/>
          <w:szCs w:val="22"/>
        </w:rPr>
        <w:t xml:space="preserve"> ha.</w:t>
      </w:r>
    </w:p>
    <w:p w:rsidR="00994175" w:rsidRPr="00A51B34" w:rsidRDefault="00451D6E" w:rsidP="00994175">
      <w:pPr>
        <w:pStyle w:val="Odstaveknav"/>
        <w:rPr>
          <w:rFonts w:asciiTheme="minorHAnsi" w:hAnsiTheme="minorHAnsi" w:cstheme="minorHAnsi"/>
          <w:sz w:val="22"/>
          <w:szCs w:val="22"/>
        </w:rPr>
      </w:pPr>
      <w:r w:rsidRPr="00A51B34">
        <w:rPr>
          <w:rFonts w:asciiTheme="minorHAnsi" w:hAnsiTheme="minorHAnsi" w:cstheme="minorHAnsi"/>
          <w:sz w:val="22"/>
          <w:szCs w:val="22"/>
        </w:rPr>
        <w:t>(3)</w:t>
      </w:r>
      <w:r w:rsidR="00B076A2" w:rsidRPr="00A51B34">
        <w:rPr>
          <w:rFonts w:asciiTheme="minorHAnsi" w:hAnsiTheme="minorHAnsi" w:cstheme="minorHAnsi"/>
          <w:sz w:val="22"/>
          <w:szCs w:val="22"/>
        </w:rPr>
        <w:t xml:space="preserve"> </w:t>
      </w:r>
      <w:r w:rsidR="00C90D3B" w:rsidRPr="00A51B34">
        <w:rPr>
          <w:rFonts w:asciiTheme="minorHAnsi" w:hAnsiTheme="minorHAnsi" w:cstheme="minorHAnsi"/>
          <w:sz w:val="22"/>
          <w:szCs w:val="22"/>
        </w:rPr>
        <w:t>OPPN je predviden na zemljiščih s parc. št. 401/20, 401/21, 401/22, 401/23, 401/24, 401/25, 401/26, 401/27, 401/28, 401/30, 401/55 in 401/57 vse k.o. Pleterje (427)</w:t>
      </w:r>
      <w:r w:rsidR="00283133" w:rsidRPr="00A51B34">
        <w:rPr>
          <w:rFonts w:asciiTheme="minorHAnsi" w:hAnsiTheme="minorHAnsi" w:cstheme="minorHAnsi"/>
          <w:sz w:val="22"/>
          <w:szCs w:val="22"/>
        </w:rPr>
        <w:t>.</w:t>
      </w:r>
    </w:p>
    <w:p w:rsidR="00064391" w:rsidRPr="00A51B34" w:rsidRDefault="00064391" w:rsidP="00994175">
      <w:pPr>
        <w:pStyle w:val="Odstaveknav"/>
        <w:rPr>
          <w:rFonts w:asciiTheme="minorHAnsi" w:hAnsiTheme="minorHAnsi" w:cstheme="minorHAnsi"/>
          <w:sz w:val="22"/>
          <w:szCs w:val="22"/>
        </w:rPr>
      </w:pPr>
      <w:r w:rsidRPr="00A51B34">
        <w:rPr>
          <w:rFonts w:asciiTheme="minorHAnsi" w:hAnsiTheme="minorHAnsi" w:cstheme="minorHAnsi"/>
          <w:sz w:val="22"/>
          <w:szCs w:val="22"/>
        </w:rPr>
        <w:t>(4) Območje OPPN je določeno s tehničnimi elementi, ki omogočajo prikaz meje tega območja v naravi. Koordinate tehničnih elementov so raz</w:t>
      </w:r>
      <w:r w:rsidR="00BC05D3" w:rsidRPr="00A51B34">
        <w:rPr>
          <w:rFonts w:asciiTheme="minorHAnsi" w:hAnsiTheme="minorHAnsi" w:cstheme="minorHAnsi"/>
          <w:sz w:val="22"/>
          <w:szCs w:val="22"/>
        </w:rPr>
        <w:t>v</w:t>
      </w:r>
      <w:r w:rsidR="00017E64" w:rsidRPr="00A51B34">
        <w:rPr>
          <w:rFonts w:asciiTheme="minorHAnsi" w:hAnsiTheme="minorHAnsi" w:cstheme="minorHAnsi"/>
          <w:sz w:val="22"/>
          <w:szCs w:val="22"/>
        </w:rPr>
        <w:t>idne iz grafičnega dela, karta 7</w:t>
      </w:r>
      <w:r w:rsidR="00BC05D3" w:rsidRPr="00A51B34">
        <w:rPr>
          <w:rFonts w:asciiTheme="minorHAnsi" w:hAnsiTheme="minorHAnsi" w:cstheme="minorHAnsi"/>
          <w:sz w:val="22"/>
          <w:szCs w:val="22"/>
        </w:rPr>
        <w:t xml:space="preserve"> »</w:t>
      </w:r>
      <w:r w:rsidR="00D9162B" w:rsidRPr="00A51B34">
        <w:rPr>
          <w:rFonts w:asciiTheme="minorHAnsi" w:hAnsiTheme="minorHAnsi" w:cstheme="minorHAnsi"/>
          <w:sz w:val="22"/>
          <w:szCs w:val="22"/>
        </w:rPr>
        <w:t>N</w:t>
      </w:r>
      <w:r w:rsidRPr="00A51B34">
        <w:rPr>
          <w:rFonts w:asciiTheme="minorHAnsi" w:hAnsiTheme="minorHAnsi" w:cstheme="minorHAnsi"/>
          <w:sz w:val="22"/>
          <w:szCs w:val="22"/>
        </w:rPr>
        <w:t>ačrt parcelacije</w:t>
      </w:r>
      <w:r w:rsidR="00BC05D3" w:rsidRPr="00A51B34">
        <w:rPr>
          <w:rFonts w:asciiTheme="minorHAnsi" w:hAnsiTheme="minorHAnsi" w:cstheme="minorHAnsi"/>
          <w:sz w:val="22"/>
          <w:szCs w:val="22"/>
        </w:rPr>
        <w:t>«</w:t>
      </w:r>
      <w:r w:rsidRPr="00A51B34">
        <w:rPr>
          <w:rFonts w:asciiTheme="minorHAnsi" w:hAnsiTheme="minorHAnsi" w:cstheme="minorHAnsi"/>
          <w:sz w:val="22"/>
          <w:szCs w:val="22"/>
        </w:rPr>
        <w:t>.</w:t>
      </w:r>
    </w:p>
    <w:p w:rsidR="00B076A2" w:rsidRPr="00A51B34" w:rsidRDefault="008509EB"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FUNKCIONALNE, OBLIKOVALSKE IN KRAJINSKE REŠITVE PROSTORSKIH UREDITEV</w:t>
      </w:r>
    </w:p>
    <w:p w:rsidR="00A73E74" w:rsidRPr="00A51B34" w:rsidRDefault="00A73E74" w:rsidP="00A73E74">
      <w:pPr>
        <w:pStyle w:val="len0"/>
        <w:rPr>
          <w:rFonts w:asciiTheme="minorHAnsi" w:hAnsiTheme="minorHAnsi" w:cstheme="minorHAnsi"/>
          <w:sz w:val="22"/>
          <w:szCs w:val="22"/>
        </w:rPr>
      </w:pPr>
    </w:p>
    <w:p w:rsidR="00A73E74" w:rsidRPr="00A51B34" w:rsidRDefault="00A73E74" w:rsidP="00A73E7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81062A" w:rsidRPr="00A51B34">
        <w:rPr>
          <w:rFonts w:asciiTheme="minorHAnsi" w:hAnsiTheme="minorHAnsi" w:cstheme="minorHAnsi"/>
          <w:i w:val="0"/>
          <w:sz w:val="22"/>
          <w:szCs w:val="22"/>
        </w:rPr>
        <w:t>načrtovane dejavnosti in ureditve</w:t>
      </w:r>
      <w:r w:rsidRPr="00A51B34">
        <w:rPr>
          <w:rFonts w:asciiTheme="minorHAnsi" w:hAnsiTheme="minorHAnsi" w:cstheme="minorHAnsi"/>
          <w:i w:val="0"/>
          <w:sz w:val="22"/>
          <w:szCs w:val="22"/>
        </w:rPr>
        <w:t>)</w:t>
      </w:r>
    </w:p>
    <w:p w:rsidR="0081062A" w:rsidRPr="00A51B34" w:rsidRDefault="0081062A" w:rsidP="0081062A">
      <w:pPr>
        <w:pStyle w:val="Odstaveknav"/>
        <w:rPr>
          <w:rFonts w:asciiTheme="minorHAnsi" w:hAnsiTheme="minorHAnsi" w:cstheme="minorHAnsi"/>
          <w:sz w:val="22"/>
          <w:szCs w:val="22"/>
        </w:rPr>
      </w:pPr>
      <w:r w:rsidRPr="00A51B34">
        <w:rPr>
          <w:rFonts w:asciiTheme="minorHAnsi" w:hAnsiTheme="minorHAnsi" w:cstheme="minorHAnsi"/>
          <w:sz w:val="22"/>
          <w:szCs w:val="22"/>
        </w:rPr>
        <w:t>V območju OPPN je dovoljeno pridobivanje in obdelava mineralnih surovin (območje nadzemnega pridobivalnega prostora za gramoznico). Vsi morebitni objekti so na območju lahko izključno začasni in se po koncu izkoriščanja mineralne surovine odstranijo, prav tako dovozne poti in ostala infrastruktura. Gradnja industrijskih objektov, objektov okoljske infrastrukture za predelavo gradbenih odpadkov, silosov in skladišč nenevarnih snovi ter rezervoarjev za zemeljski plin ni dovoljena.</w:t>
      </w:r>
    </w:p>
    <w:p w:rsidR="0075520E" w:rsidRPr="00A51B34" w:rsidRDefault="0075520E" w:rsidP="0075520E">
      <w:pPr>
        <w:pStyle w:val="len0"/>
        <w:rPr>
          <w:rFonts w:asciiTheme="minorHAnsi" w:hAnsiTheme="minorHAnsi" w:cstheme="minorHAnsi"/>
          <w:sz w:val="22"/>
          <w:szCs w:val="22"/>
        </w:rPr>
      </w:pPr>
      <w:bookmarkStart w:id="10" w:name="_Toc108418633"/>
    </w:p>
    <w:p w:rsidR="0075520E" w:rsidRPr="00A51B34" w:rsidRDefault="0081062A" w:rsidP="0075520E">
      <w:pPr>
        <w:pStyle w:val="lenbesedilo"/>
        <w:rPr>
          <w:rFonts w:asciiTheme="minorHAnsi" w:hAnsiTheme="minorHAnsi" w:cstheme="minorHAnsi"/>
          <w:i w:val="0"/>
          <w:color w:val="FF0000"/>
          <w:sz w:val="22"/>
          <w:szCs w:val="22"/>
        </w:rPr>
      </w:pPr>
      <w:r w:rsidRPr="00A51B34">
        <w:rPr>
          <w:rFonts w:asciiTheme="minorHAnsi" w:hAnsiTheme="minorHAnsi" w:cstheme="minorHAnsi"/>
          <w:i w:val="0"/>
          <w:sz w:val="22"/>
          <w:szCs w:val="22"/>
        </w:rPr>
        <w:t>(pogoji in usmeritve za pripravljalna dela)</w:t>
      </w:r>
    </w:p>
    <w:p w:rsidR="00FB7C78" w:rsidRPr="00A51B34" w:rsidRDefault="00F8352B" w:rsidP="00F8352B">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Krčenje gozdne in grmovne vegetacije se </w:t>
      </w:r>
      <w:r w:rsidR="003D209F" w:rsidRPr="00A51B34">
        <w:rPr>
          <w:rFonts w:asciiTheme="minorHAnsi" w:hAnsiTheme="minorHAnsi" w:cstheme="minorHAnsi"/>
          <w:sz w:val="22"/>
          <w:szCs w:val="22"/>
        </w:rPr>
        <w:t>ne izvaja</w:t>
      </w:r>
      <w:r w:rsidRPr="00A51B34">
        <w:rPr>
          <w:rFonts w:asciiTheme="minorHAnsi" w:hAnsiTheme="minorHAnsi" w:cstheme="minorHAnsi"/>
          <w:sz w:val="22"/>
          <w:szCs w:val="22"/>
        </w:rPr>
        <w:t xml:space="preserve"> </w:t>
      </w:r>
      <w:r w:rsidR="003D209F" w:rsidRPr="00A51B34">
        <w:rPr>
          <w:rFonts w:asciiTheme="minorHAnsi" w:hAnsiTheme="minorHAnsi" w:cstheme="minorHAnsi"/>
          <w:sz w:val="22"/>
          <w:szCs w:val="22"/>
        </w:rPr>
        <w:t>v času</w:t>
      </w:r>
      <w:r w:rsidRPr="00A51B34">
        <w:rPr>
          <w:rFonts w:asciiTheme="minorHAnsi" w:hAnsiTheme="minorHAnsi" w:cstheme="minorHAnsi"/>
          <w:sz w:val="22"/>
          <w:szCs w:val="22"/>
        </w:rPr>
        <w:t xml:space="preserve"> gnezditvenega časa ptic in obdobja poleganja  mladičev, t.j. </w:t>
      </w:r>
      <w:r w:rsidR="003D209F" w:rsidRPr="00A51B34">
        <w:rPr>
          <w:rFonts w:asciiTheme="minorHAnsi" w:hAnsiTheme="minorHAnsi" w:cstheme="minorHAnsi"/>
          <w:sz w:val="22"/>
          <w:szCs w:val="22"/>
        </w:rPr>
        <w:t>med</w:t>
      </w:r>
      <w:r w:rsidRPr="00A51B34">
        <w:rPr>
          <w:rFonts w:asciiTheme="minorHAnsi" w:hAnsiTheme="minorHAnsi" w:cstheme="minorHAnsi"/>
          <w:sz w:val="22"/>
          <w:szCs w:val="22"/>
        </w:rPr>
        <w:t xml:space="preserve"> 1. </w:t>
      </w:r>
      <w:r w:rsidR="003D209F" w:rsidRPr="00A51B34">
        <w:rPr>
          <w:rFonts w:asciiTheme="minorHAnsi" w:hAnsiTheme="minorHAnsi" w:cstheme="minorHAnsi"/>
          <w:sz w:val="22"/>
          <w:szCs w:val="22"/>
        </w:rPr>
        <w:t>marcem</w:t>
      </w:r>
      <w:r w:rsidRPr="00A51B34">
        <w:rPr>
          <w:rFonts w:asciiTheme="minorHAnsi" w:hAnsiTheme="minorHAnsi" w:cstheme="minorHAnsi"/>
          <w:sz w:val="22"/>
          <w:szCs w:val="22"/>
        </w:rPr>
        <w:t xml:space="preserve"> </w:t>
      </w:r>
      <w:r w:rsidR="003D209F" w:rsidRPr="00A51B34">
        <w:rPr>
          <w:rFonts w:asciiTheme="minorHAnsi" w:hAnsiTheme="minorHAnsi" w:cstheme="minorHAnsi"/>
          <w:sz w:val="22"/>
          <w:szCs w:val="22"/>
        </w:rPr>
        <w:t>in 1. avgustom</w:t>
      </w:r>
      <w:r w:rsidRPr="00A51B34">
        <w:rPr>
          <w:rFonts w:asciiTheme="minorHAnsi" w:hAnsiTheme="minorHAnsi" w:cstheme="minorHAnsi"/>
          <w:sz w:val="22"/>
          <w:szCs w:val="22"/>
        </w:rPr>
        <w:t>.</w:t>
      </w:r>
    </w:p>
    <w:p w:rsidR="006D3651" w:rsidRPr="00A51B34" w:rsidRDefault="006D3651" w:rsidP="006D3651">
      <w:pPr>
        <w:pStyle w:val="len0"/>
        <w:rPr>
          <w:rFonts w:asciiTheme="minorHAnsi" w:hAnsiTheme="minorHAnsi" w:cstheme="minorHAnsi"/>
          <w:sz w:val="22"/>
          <w:szCs w:val="22"/>
        </w:rPr>
      </w:pPr>
    </w:p>
    <w:p w:rsidR="006D3651" w:rsidRPr="00A51B34" w:rsidRDefault="006D3651" w:rsidP="006D3651">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F8352B" w:rsidRPr="00A51B34">
        <w:rPr>
          <w:rFonts w:asciiTheme="minorHAnsi" w:hAnsiTheme="minorHAnsi" w:cstheme="minorHAnsi"/>
          <w:i w:val="0"/>
          <w:sz w:val="22"/>
          <w:szCs w:val="22"/>
        </w:rPr>
        <w:t>pogoji in usmeritve za izkop</w:t>
      </w:r>
      <w:r w:rsidRPr="00A51B34">
        <w:rPr>
          <w:rFonts w:asciiTheme="minorHAnsi" w:hAnsiTheme="minorHAnsi" w:cstheme="minorHAnsi"/>
          <w:i w:val="0"/>
          <w:sz w:val="22"/>
          <w:szCs w:val="22"/>
        </w:rPr>
        <w:t>)</w:t>
      </w:r>
    </w:p>
    <w:p w:rsidR="00F8352B" w:rsidRPr="00A51B34" w:rsidRDefault="00F8352B" w:rsidP="00F8352B">
      <w:pPr>
        <w:pStyle w:val="Odstaveknav"/>
        <w:rPr>
          <w:rFonts w:asciiTheme="minorHAnsi" w:hAnsiTheme="minorHAnsi" w:cstheme="minorHAnsi"/>
          <w:sz w:val="22"/>
          <w:szCs w:val="22"/>
        </w:rPr>
      </w:pPr>
      <w:bookmarkStart w:id="11" w:name="_Toc108418635"/>
      <w:bookmarkEnd w:id="2"/>
      <w:bookmarkEnd w:id="3"/>
      <w:bookmarkEnd w:id="10"/>
      <w:r w:rsidRPr="00A51B34">
        <w:rPr>
          <w:rFonts w:asciiTheme="minorHAnsi" w:hAnsiTheme="minorHAnsi" w:cstheme="minorHAnsi"/>
          <w:sz w:val="22"/>
          <w:szCs w:val="22"/>
        </w:rPr>
        <w:t>(1) Po Uredbi o vodovarstvenem območju za vodno telo vodonosnikov Dravsko-Ptujskega polja (Ur. l. RS, št.: 59/07, 32/11, 24/13 in 79/15) se območje OPPN nahaja na vodovarstvenem območju III, kjer mora biti pri izkopih zaradi izkoriščanja mineralnih surovin dno izkopa vsaj 2 m nad najvišjo gladino podzemne vode glede na povprečje ravni gladin v zadnjih 10 letih. Izkop se izvede do enotne nadmorske višine 238 m.</w:t>
      </w:r>
    </w:p>
    <w:p w:rsidR="00C1043E" w:rsidRPr="00A51B34" w:rsidRDefault="00F8352B" w:rsidP="00F8352B">
      <w:pPr>
        <w:pStyle w:val="Odstaveknav"/>
        <w:rPr>
          <w:rFonts w:asciiTheme="minorHAnsi" w:hAnsiTheme="minorHAnsi" w:cstheme="minorHAnsi"/>
          <w:color w:val="FF0000"/>
          <w:sz w:val="22"/>
          <w:szCs w:val="22"/>
        </w:rPr>
      </w:pPr>
      <w:r w:rsidRPr="00A51B34">
        <w:rPr>
          <w:rFonts w:asciiTheme="minorHAnsi" w:hAnsiTheme="minorHAnsi" w:cstheme="minorHAnsi"/>
          <w:sz w:val="22"/>
          <w:szCs w:val="22"/>
        </w:rPr>
        <w:t>(2) Pridobivanje gramoza se izvaja strojno (z buldožerjem, bagrom, nakladalnikom) v smeri proti jugu in zajema odvzem gramoza, nakladanje na kamione ter odvoz do separacij in drugih porabnikov v in izven gramoznice.</w:t>
      </w:r>
      <w:r w:rsidR="00684BD0" w:rsidRPr="00A51B34">
        <w:rPr>
          <w:rFonts w:asciiTheme="minorHAnsi" w:hAnsiTheme="minorHAnsi" w:cstheme="minorHAnsi"/>
          <w:sz w:val="22"/>
          <w:szCs w:val="22"/>
        </w:rPr>
        <w:t xml:space="preserve"> Odkop gramoza se vrši od roba izkopa v delovnem naklonu 1:1.</w:t>
      </w:r>
    </w:p>
    <w:p w:rsidR="00224D7D" w:rsidRPr="00A51B34" w:rsidRDefault="00224D7D" w:rsidP="00224D7D">
      <w:pPr>
        <w:pStyle w:val="len0"/>
        <w:rPr>
          <w:rFonts w:asciiTheme="minorHAnsi" w:hAnsiTheme="minorHAnsi" w:cstheme="minorHAnsi"/>
          <w:sz w:val="22"/>
          <w:szCs w:val="22"/>
        </w:rPr>
      </w:pPr>
      <w:bookmarkStart w:id="12" w:name="_Toc184460873"/>
    </w:p>
    <w:p w:rsidR="00AA3F2C" w:rsidRPr="00A51B34" w:rsidRDefault="00AA3F2C" w:rsidP="00224D7D">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684BD0" w:rsidRPr="00A51B34">
        <w:rPr>
          <w:rFonts w:asciiTheme="minorHAnsi" w:hAnsiTheme="minorHAnsi" w:cstheme="minorHAnsi"/>
          <w:i w:val="0"/>
          <w:sz w:val="22"/>
          <w:szCs w:val="22"/>
        </w:rPr>
        <w:t>pogoji in usmeritve za sanacijo</w:t>
      </w:r>
      <w:r w:rsidRPr="00A51B34">
        <w:rPr>
          <w:rFonts w:asciiTheme="minorHAnsi" w:hAnsiTheme="minorHAnsi" w:cstheme="minorHAnsi"/>
          <w:i w:val="0"/>
          <w:sz w:val="22"/>
          <w:szCs w:val="22"/>
        </w:rPr>
        <w:t>)</w:t>
      </w:r>
    </w:p>
    <w:p w:rsidR="0046091C" w:rsidRPr="00A51B34" w:rsidRDefault="00684BD0" w:rsidP="00684BD0">
      <w:pPr>
        <w:pStyle w:val="Odstaveknav"/>
        <w:rPr>
          <w:rFonts w:asciiTheme="minorHAnsi" w:hAnsiTheme="minorHAnsi" w:cstheme="minorHAnsi"/>
          <w:sz w:val="22"/>
          <w:szCs w:val="22"/>
        </w:rPr>
      </w:pPr>
      <w:r w:rsidRPr="00A51B34">
        <w:rPr>
          <w:rFonts w:asciiTheme="minorHAnsi" w:hAnsiTheme="minorHAnsi" w:cstheme="minorHAnsi"/>
          <w:sz w:val="22"/>
          <w:szCs w:val="22"/>
        </w:rPr>
        <w:t>(1) Po končanem izkoriščanju se brežine poravnajo v naklonu 1:2. Brežine ne smejo biti izvedene v terasah. Dokončno se sanirajo z materialom, ki je nastal pri odkrivanju ter zasadijo z drevjem in grmičevjem. Začasno se brežine lahko zasejejo z žiti in deteljo za utrjevanje travne ruše.</w:t>
      </w:r>
    </w:p>
    <w:p w:rsidR="00684BD0" w:rsidRPr="00A51B34" w:rsidRDefault="00684BD0" w:rsidP="00684BD0">
      <w:pPr>
        <w:pStyle w:val="Odstaveknav"/>
        <w:rPr>
          <w:rFonts w:asciiTheme="minorHAnsi" w:hAnsiTheme="minorHAnsi" w:cstheme="minorHAnsi"/>
          <w:sz w:val="22"/>
          <w:szCs w:val="22"/>
        </w:rPr>
      </w:pPr>
      <w:r w:rsidRPr="00A51B34">
        <w:rPr>
          <w:rFonts w:asciiTheme="minorHAnsi" w:hAnsiTheme="minorHAnsi" w:cstheme="minorHAnsi"/>
          <w:sz w:val="22"/>
          <w:szCs w:val="22"/>
        </w:rPr>
        <w:lastRenderedPageBreak/>
        <w:t>(2) Ogozditev se izvede z ustreznimi avtohtonimi drevesnimi in grmovnimi vrstami. Dinamika del pri izkoriščanju mora biti izvedena tako, da je obdobje od odstranitve sestoja do sanacije v gozd čim kr</w:t>
      </w:r>
      <w:r w:rsidR="000E4695" w:rsidRPr="00A51B34">
        <w:rPr>
          <w:rFonts w:asciiTheme="minorHAnsi" w:hAnsiTheme="minorHAnsi" w:cstheme="minorHAnsi"/>
          <w:sz w:val="22"/>
          <w:szCs w:val="22"/>
        </w:rPr>
        <w:t>ajše, vendar ne daljše od 3 let.</w:t>
      </w:r>
      <w:r w:rsidRPr="00A51B34">
        <w:rPr>
          <w:rFonts w:asciiTheme="minorHAnsi" w:hAnsiTheme="minorHAnsi" w:cstheme="minorHAnsi"/>
          <w:sz w:val="22"/>
          <w:szCs w:val="22"/>
        </w:rPr>
        <w:t xml:space="preserve"> Gozdno drevje se lahko odstrani največ 8 mesecev pred začetkom izkoriščanja, tla pa morajo biti pripravljena na sanacijo v roku 6 mesecev po prenehanju izkoriščanja. Po zaključku izkoriščanja je treba vsaj 80 % območja rekultivirati s potencialno naravno gozdno združbo, ostale površine se prepustijo naravni sukcesiji.</w:t>
      </w:r>
    </w:p>
    <w:p w:rsidR="00B076A2"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Zasnova projektnih rešitev in pogojev glede priključevanja objektov na gospodarsko javno infrastrukturo in grajeno javno dobro</w:t>
      </w:r>
      <w:bookmarkEnd w:id="12"/>
    </w:p>
    <w:p w:rsidR="00FE75E4" w:rsidRPr="00A51B34" w:rsidRDefault="00FE75E4" w:rsidP="00A51B34">
      <w:pPr>
        <w:pStyle w:val="len0"/>
        <w:rPr>
          <w:rFonts w:asciiTheme="minorHAnsi" w:hAnsiTheme="minorHAnsi" w:cstheme="minorHAnsi"/>
          <w:sz w:val="22"/>
          <w:szCs w:val="22"/>
        </w:rPr>
      </w:pPr>
      <w:bookmarkStart w:id="13" w:name="_Toc113684510"/>
      <w:bookmarkStart w:id="14" w:name="_Toc113929696"/>
      <w:bookmarkStart w:id="15" w:name="_Toc114022972"/>
      <w:bookmarkStart w:id="16" w:name="_Toc184460874"/>
      <w:bookmarkEnd w:id="11"/>
    </w:p>
    <w:p w:rsidR="00FE75E4" w:rsidRPr="00A51B34" w:rsidRDefault="00FE75E4" w:rsidP="00A51B3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080658" w:rsidRPr="00A51B34">
        <w:rPr>
          <w:rFonts w:asciiTheme="minorHAnsi" w:hAnsiTheme="minorHAnsi" w:cstheme="minorHAnsi"/>
          <w:i w:val="0"/>
          <w:sz w:val="22"/>
          <w:szCs w:val="22"/>
        </w:rPr>
        <w:t>prometna infrastruktura</w:t>
      </w:r>
      <w:r w:rsidRPr="00A51B34">
        <w:rPr>
          <w:rFonts w:asciiTheme="minorHAnsi" w:hAnsiTheme="minorHAnsi" w:cstheme="minorHAnsi"/>
          <w:i w:val="0"/>
          <w:sz w:val="22"/>
          <w:szCs w:val="22"/>
        </w:rPr>
        <w:t>)</w:t>
      </w:r>
    </w:p>
    <w:p w:rsidR="00080658" w:rsidRPr="00A51B34" w:rsidRDefault="00080658"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(1) V območju OPPN se uredijo začasne poti za transport gramoza iz območja pridobivanja do separacij in betonarne ter do roba gramoznice.</w:t>
      </w:r>
    </w:p>
    <w:p w:rsidR="00D74AB9" w:rsidRPr="00A51B34" w:rsidRDefault="00080658"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(2) Odvoz gramoza iz gramoznice bo potekal po občinski cesti JP 665531 G2 Gramoznica-Pleterje proti glavni cesti G1 Šikole-Hajdina. Za dostop na JP 665531 </w:t>
      </w:r>
      <w:r w:rsidR="00D74AB9" w:rsidRPr="00A51B34">
        <w:rPr>
          <w:rFonts w:asciiTheme="minorHAnsi" w:hAnsiTheme="minorHAnsi" w:cstheme="minorHAnsi"/>
          <w:sz w:val="22"/>
          <w:szCs w:val="22"/>
        </w:rPr>
        <w:t>se uporabi obstoječ priključek, ki poteka po severnem robu območja OPPN. Priključek se denivelira na koto 238 m.</w:t>
      </w:r>
    </w:p>
    <w:p w:rsidR="00080658" w:rsidRPr="00A51B34" w:rsidRDefault="00080658"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Fizični posegi v vozišče ceste niso dovoljeni. V primeru onesnaženja je cesto potrebno takoj očistiti.</w:t>
      </w:r>
    </w:p>
    <w:p w:rsidR="00FE75E4" w:rsidRPr="00A51B34" w:rsidRDefault="00FE75E4" w:rsidP="00A51B34">
      <w:pPr>
        <w:pStyle w:val="len0"/>
        <w:rPr>
          <w:rFonts w:asciiTheme="minorHAnsi" w:hAnsiTheme="minorHAnsi" w:cstheme="minorHAnsi"/>
          <w:sz w:val="22"/>
          <w:szCs w:val="22"/>
        </w:rPr>
      </w:pPr>
    </w:p>
    <w:p w:rsidR="00FE75E4" w:rsidRPr="00A51B34" w:rsidRDefault="00FE75E4" w:rsidP="00A51B3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721C3D" w:rsidRPr="00A51B34">
        <w:rPr>
          <w:rFonts w:asciiTheme="minorHAnsi" w:hAnsiTheme="minorHAnsi" w:cstheme="minorHAnsi"/>
          <w:i w:val="0"/>
          <w:sz w:val="22"/>
          <w:szCs w:val="22"/>
        </w:rPr>
        <w:t>elektro</w:t>
      </w:r>
      <w:r w:rsidR="0086683D" w:rsidRPr="00A51B34">
        <w:rPr>
          <w:rFonts w:asciiTheme="minorHAnsi" w:hAnsiTheme="minorHAnsi" w:cstheme="minorHAnsi"/>
          <w:i w:val="0"/>
          <w:sz w:val="22"/>
          <w:szCs w:val="22"/>
        </w:rPr>
        <w:t>energetsko omrežje</w:t>
      </w:r>
      <w:r w:rsidRPr="00A51B34">
        <w:rPr>
          <w:rFonts w:asciiTheme="minorHAnsi" w:hAnsiTheme="minorHAnsi" w:cstheme="minorHAnsi"/>
          <w:i w:val="0"/>
          <w:sz w:val="22"/>
          <w:szCs w:val="22"/>
        </w:rPr>
        <w:t>)</w:t>
      </w:r>
    </w:p>
    <w:p w:rsidR="0086683D" w:rsidRPr="00A51B34" w:rsidRDefault="00080658"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Električne naprave v območju OPPN niso načrtovane.</w:t>
      </w:r>
    </w:p>
    <w:p w:rsidR="0086683D" w:rsidRPr="00A51B34" w:rsidRDefault="0086683D" w:rsidP="00A51B34">
      <w:pPr>
        <w:pStyle w:val="len0"/>
        <w:rPr>
          <w:rFonts w:asciiTheme="minorHAnsi" w:hAnsiTheme="minorHAnsi" w:cstheme="minorHAnsi"/>
          <w:sz w:val="22"/>
          <w:szCs w:val="22"/>
        </w:rPr>
      </w:pPr>
    </w:p>
    <w:p w:rsidR="0086683D" w:rsidRPr="00A51B34" w:rsidRDefault="0086683D" w:rsidP="00A51B3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080658" w:rsidRPr="00A51B34">
        <w:rPr>
          <w:rFonts w:asciiTheme="minorHAnsi" w:hAnsiTheme="minorHAnsi" w:cstheme="minorHAnsi"/>
          <w:i w:val="0"/>
          <w:sz w:val="22"/>
          <w:szCs w:val="22"/>
        </w:rPr>
        <w:t>oskrba z vodo</w:t>
      </w:r>
      <w:r w:rsidRPr="00A51B34">
        <w:rPr>
          <w:rFonts w:asciiTheme="minorHAnsi" w:hAnsiTheme="minorHAnsi" w:cstheme="minorHAnsi"/>
          <w:i w:val="0"/>
          <w:sz w:val="22"/>
          <w:szCs w:val="22"/>
        </w:rPr>
        <w:t>)</w:t>
      </w:r>
    </w:p>
    <w:p w:rsidR="009977EE" w:rsidRPr="00A51B34" w:rsidRDefault="00080658"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V območju ni potreb po sanitarni ali tehnološki vodi. Pitna voda se bo dovažala.</w:t>
      </w:r>
    </w:p>
    <w:p w:rsidR="00080658" w:rsidRPr="00A51B34" w:rsidRDefault="00080658" w:rsidP="00A51B34">
      <w:pPr>
        <w:pStyle w:val="len0"/>
        <w:rPr>
          <w:rFonts w:asciiTheme="minorHAnsi" w:hAnsiTheme="minorHAnsi" w:cstheme="minorHAnsi"/>
          <w:sz w:val="22"/>
          <w:szCs w:val="22"/>
        </w:rPr>
      </w:pPr>
    </w:p>
    <w:p w:rsidR="00080658" w:rsidRPr="00A51B34" w:rsidRDefault="00080658" w:rsidP="00A51B3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D82D51" w:rsidRPr="00A51B34">
        <w:rPr>
          <w:rFonts w:asciiTheme="minorHAnsi" w:hAnsiTheme="minorHAnsi" w:cstheme="minorHAnsi"/>
          <w:i w:val="0"/>
          <w:sz w:val="22"/>
          <w:szCs w:val="22"/>
        </w:rPr>
        <w:t>sanitarije</w:t>
      </w:r>
      <w:r w:rsidRPr="00A51B34">
        <w:rPr>
          <w:rFonts w:asciiTheme="minorHAnsi" w:hAnsiTheme="minorHAnsi" w:cstheme="minorHAnsi"/>
          <w:i w:val="0"/>
          <w:sz w:val="22"/>
          <w:szCs w:val="22"/>
        </w:rPr>
        <w:t>)</w:t>
      </w:r>
    </w:p>
    <w:p w:rsidR="00080658" w:rsidRPr="00A51B34" w:rsidRDefault="00D82D51" w:rsidP="00E927F8">
      <w:pPr>
        <w:pStyle w:val="Odstaveknav"/>
        <w:rPr>
          <w:rFonts w:asciiTheme="minorHAnsi" w:hAnsiTheme="minorHAnsi" w:cstheme="minorHAnsi"/>
          <w:sz w:val="22"/>
          <w:szCs w:val="22"/>
        </w:rPr>
      </w:pPr>
      <w:r w:rsidRPr="00A51B34">
        <w:rPr>
          <w:rFonts w:asciiTheme="minorHAnsi" w:hAnsiTheme="minorHAnsi" w:cstheme="minorHAnsi"/>
          <w:sz w:val="22"/>
          <w:szCs w:val="22"/>
        </w:rPr>
        <w:t>Za sanitarne potrebe se v območju namestijo suha stranišča z rednim vzdrževanjem, ki se po končanem izkoriščanju odstranijo.</w:t>
      </w:r>
    </w:p>
    <w:p w:rsidR="00080658" w:rsidRPr="00A51B34" w:rsidRDefault="00080658" w:rsidP="00A51B34">
      <w:pPr>
        <w:pStyle w:val="len0"/>
        <w:rPr>
          <w:rFonts w:asciiTheme="minorHAnsi" w:hAnsiTheme="minorHAnsi" w:cstheme="minorHAnsi"/>
          <w:sz w:val="22"/>
          <w:szCs w:val="22"/>
        </w:rPr>
      </w:pPr>
    </w:p>
    <w:p w:rsidR="00080658" w:rsidRPr="00A51B34" w:rsidRDefault="00080658" w:rsidP="00A51B34">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D82D51" w:rsidRPr="00A51B34">
        <w:rPr>
          <w:rFonts w:asciiTheme="minorHAnsi" w:hAnsiTheme="minorHAnsi" w:cstheme="minorHAnsi"/>
          <w:i w:val="0"/>
          <w:sz w:val="22"/>
          <w:szCs w:val="22"/>
        </w:rPr>
        <w:t>odstranjevanje odpadkov</w:t>
      </w:r>
      <w:r w:rsidRPr="00A51B34">
        <w:rPr>
          <w:rFonts w:asciiTheme="minorHAnsi" w:hAnsiTheme="minorHAnsi" w:cstheme="minorHAnsi"/>
          <w:i w:val="0"/>
          <w:sz w:val="22"/>
          <w:szCs w:val="22"/>
        </w:rPr>
        <w:t>)</w:t>
      </w:r>
    </w:p>
    <w:p w:rsidR="00080658" w:rsidRPr="00A51B34" w:rsidRDefault="00D82D51" w:rsidP="00D82D51">
      <w:pPr>
        <w:pStyle w:val="Odstaveknav"/>
        <w:rPr>
          <w:rFonts w:asciiTheme="minorHAnsi" w:hAnsiTheme="minorHAnsi" w:cstheme="minorHAnsi"/>
          <w:sz w:val="22"/>
          <w:szCs w:val="22"/>
        </w:rPr>
      </w:pPr>
      <w:r w:rsidRPr="00A51B34">
        <w:rPr>
          <w:rFonts w:asciiTheme="minorHAnsi" w:hAnsiTheme="minorHAnsi" w:cstheme="minorHAnsi"/>
          <w:sz w:val="22"/>
          <w:szCs w:val="22"/>
        </w:rPr>
        <w:t>Odpadna embalaža in drugi odpadki se zbirajo v posebnih posodah in se sproti odvažajo na ustrezna mesta v skladu z načinom ravnanja z odpadki v občini Kidričevo.</w:t>
      </w:r>
    </w:p>
    <w:p w:rsidR="00FB4340" w:rsidRPr="00A51B34" w:rsidRDefault="00830424"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POVEZAVE S SOSEDNJIMI OBMOČJI</w:t>
      </w:r>
    </w:p>
    <w:p w:rsidR="00FB4340" w:rsidRPr="00A51B34" w:rsidRDefault="00FB4340" w:rsidP="00BF47BE">
      <w:pPr>
        <w:pStyle w:val="len0"/>
      </w:pPr>
    </w:p>
    <w:p w:rsidR="00FB4340" w:rsidRPr="00A51B34" w:rsidRDefault="00FB4340" w:rsidP="00FB4340">
      <w:pPr>
        <w:pStyle w:val="lenbesedilo"/>
        <w:rPr>
          <w:rFonts w:asciiTheme="minorHAnsi" w:hAnsiTheme="minorHAnsi" w:cstheme="minorHAnsi"/>
          <w:i w:val="0"/>
          <w:sz w:val="22"/>
          <w:szCs w:val="22"/>
          <w:lang w:eastAsia="en-US"/>
        </w:rPr>
      </w:pPr>
      <w:r w:rsidRPr="00A51B34">
        <w:rPr>
          <w:rFonts w:asciiTheme="minorHAnsi" w:hAnsiTheme="minorHAnsi" w:cstheme="minorHAnsi"/>
          <w:i w:val="0"/>
          <w:sz w:val="22"/>
          <w:szCs w:val="22"/>
          <w:lang w:eastAsia="en-US"/>
        </w:rPr>
        <w:t>(</w:t>
      </w:r>
      <w:r w:rsidR="00830424" w:rsidRPr="00A51B34">
        <w:rPr>
          <w:rFonts w:asciiTheme="minorHAnsi" w:hAnsiTheme="minorHAnsi" w:cstheme="minorHAnsi"/>
          <w:i w:val="0"/>
          <w:sz w:val="22"/>
          <w:szCs w:val="22"/>
          <w:lang w:eastAsia="en-US"/>
        </w:rPr>
        <w:t>povezane ureditve na sosednjih območjih</w:t>
      </w:r>
      <w:r w:rsidRPr="00A51B34">
        <w:rPr>
          <w:rFonts w:asciiTheme="minorHAnsi" w:hAnsiTheme="minorHAnsi" w:cstheme="minorHAnsi"/>
          <w:i w:val="0"/>
          <w:sz w:val="22"/>
          <w:szCs w:val="22"/>
          <w:lang w:eastAsia="en-US"/>
        </w:rPr>
        <w:t>)</w:t>
      </w:r>
    </w:p>
    <w:p w:rsidR="00830424" w:rsidRPr="00A51B34" w:rsidRDefault="00830424" w:rsidP="00830424">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w:t>
      </w:r>
      <w:r w:rsidR="00075B35" w:rsidRPr="00A51B34">
        <w:rPr>
          <w:rFonts w:asciiTheme="minorHAnsi" w:hAnsiTheme="minorHAnsi" w:cstheme="minorHAnsi"/>
          <w:sz w:val="22"/>
          <w:szCs w:val="22"/>
        </w:rPr>
        <w:t>Načrtovana prostorska ureditev je širitev obstoječega pridobivalnega prostora na območjih:</w:t>
      </w:r>
    </w:p>
    <w:p w:rsidR="00075B35" w:rsidRPr="00A51B34" w:rsidRDefault="00075B35" w:rsidP="00075B35">
      <w:pPr>
        <w:pStyle w:val="alineja2"/>
        <w:rPr>
          <w:rFonts w:asciiTheme="minorHAnsi" w:hAnsiTheme="minorHAnsi" w:cstheme="minorHAnsi"/>
          <w:sz w:val="22"/>
          <w:szCs w:val="22"/>
        </w:rPr>
      </w:pPr>
      <w:r w:rsidRPr="00A51B34">
        <w:rPr>
          <w:rFonts w:asciiTheme="minorHAnsi" w:hAnsiTheme="minorHAnsi" w:cstheme="minorHAnsi"/>
          <w:sz w:val="22"/>
          <w:szCs w:val="22"/>
        </w:rPr>
        <w:lastRenderedPageBreak/>
        <w:t>EUP PL58, PL59 in PL60, ki se ureja z Odlokom o občinskem podrobnem prostorskem načrtu za območja urejanja P15-P1/1 Gramoznica Pleterje – širitev (Ur. gl. slov. občin, št. 28/10),</w:t>
      </w:r>
    </w:p>
    <w:p w:rsidR="00075B35" w:rsidRPr="00A51B34" w:rsidRDefault="00075B35" w:rsidP="00075B35">
      <w:pPr>
        <w:pStyle w:val="alineja2"/>
        <w:rPr>
          <w:rFonts w:asciiTheme="minorHAnsi" w:hAnsiTheme="minorHAnsi" w:cstheme="minorHAnsi"/>
          <w:sz w:val="22"/>
          <w:szCs w:val="22"/>
        </w:rPr>
      </w:pPr>
      <w:r w:rsidRPr="00A51B34">
        <w:rPr>
          <w:rFonts w:asciiTheme="minorHAnsi" w:hAnsiTheme="minorHAnsi" w:cstheme="minorHAnsi"/>
          <w:sz w:val="22"/>
          <w:szCs w:val="22"/>
        </w:rPr>
        <w:t>EUP PL04, ki se ureja z Odlokom o občinskem lokacijskem načrtu za del območja P15-P1 – Gramoznica Pleterje (Ur. gl. slov. občin, št. 21/06).</w:t>
      </w:r>
    </w:p>
    <w:p w:rsidR="00FB4340" w:rsidRPr="00A51B34" w:rsidRDefault="00830424" w:rsidP="00830424">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(2) </w:t>
      </w:r>
      <w:r w:rsidR="00075B35" w:rsidRPr="00A51B34">
        <w:rPr>
          <w:rFonts w:asciiTheme="minorHAnsi" w:hAnsiTheme="minorHAnsi" w:cstheme="minorHAnsi"/>
          <w:sz w:val="22"/>
          <w:szCs w:val="22"/>
        </w:rPr>
        <w:t>Vse funkcionalno povezane naprave (separacija, betonarna, servisne površine ipd.) načrtovanega pridobivalnega prostora se nahajajo znotraj obstoječega pridobivalnega prostora.</w:t>
      </w:r>
    </w:p>
    <w:p w:rsidR="00B05831"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Rešitve in ukrepi za celostno ohranjanje kulturne dediščine</w:t>
      </w:r>
    </w:p>
    <w:p w:rsidR="00B05831" w:rsidRPr="00A51B34" w:rsidRDefault="00B05831" w:rsidP="00B05831">
      <w:pPr>
        <w:pStyle w:val="len0"/>
        <w:tabs>
          <w:tab w:val="num" w:pos="720"/>
        </w:tabs>
        <w:ind w:firstLine="720"/>
        <w:rPr>
          <w:rFonts w:asciiTheme="minorHAnsi" w:hAnsiTheme="minorHAnsi" w:cstheme="minorHAnsi"/>
          <w:sz w:val="22"/>
          <w:szCs w:val="22"/>
        </w:rPr>
      </w:pPr>
    </w:p>
    <w:p w:rsidR="00B05831" w:rsidRPr="00A51B34" w:rsidRDefault="00B05831" w:rsidP="00B05831">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(varstvo kulturne dediščine)</w:t>
      </w:r>
    </w:p>
    <w:p w:rsidR="008E581F" w:rsidRPr="00A51B34" w:rsidRDefault="008E581F" w:rsidP="008E581F">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w:t>
      </w:r>
      <w:r w:rsidR="00D82D51" w:rsidRPr="00A51B34">
        <w:rPr>
          <w:rFonts w:asciiTheme="minorHAnsi" w:hAnsiTheme="minorHAnsi" w:cstheme="minorHAnsi"/>
          <w:sz w:val="22"/>
          <w:szCs w:val="22"/>
        </w:rPr>
        <w:t>Na območju</w:t>
      </w:r>
      <w:r w:rsidRPr="00A51B34">
        <w:rPr>
          <w:rFonts w:asciiTheme="minorHAnsi" w:hAnsiTheme="minorHAnsi" w:cstheme="minorHAnsi"/>
          <w:sz w:val="22"/>
          <w:szCs w:val="22"/>
        </w:rPr>
        <w:t xml:space="preserve"> OPPN </w:t>
      </w:r>
      <w:r w:rsidR="00D82D51" w:rsidRPr="00A51B34">
        <w:rPr>
          <w:rFonts w:asciiTheme="minorHAnsi" w:hAnsiTheme="minorHAnsi" w:cstheme="minorHAnsi"/>
          <w:sz w:val="22"/>
          <w:szCs w:val="22"/>
        </w:rPr>
        <w:t>ni registriranih enot kulturne dediščine</w:t>
      </w:r>
      <w:r w:rsidRPr="00A51B34">
        <w:rPr>
          <w:rFonts w:asciiTheme="minorHAnsi" w:hAnsiTheme="minorHAnsi" w:cstheme="minorHAnsi"/>
          <w:sz w:val="22"/>
          <w:szCs w:val="22"/>
        </w:rPr>
        <w:t>.</w:t>
      </w:r>
    </w:p>
    <w:p w:rsidR="008E581F" w:rsidRPr="00A51B34" w:rsidRDefault="00E50B57" w:rsidP="008E581F">
      <w:pPr>
        <w:pStyle w:val="Odstaveknav"/>
        <w:rPr>
          <w:rFonts w:asciiTheme="minorHAnsi" w:hAnsiTheme="minorHAnsi" w:cstheme="minorHAnsi"/>
          <w:sz w:val="22"/>
          <w:szCs w:val="22"/>
        </w:rPr>
      </w:pPr>
      <w:r w:rsidRPr="00A51B34">
        <w:rPr>
          <w:rFonts w:asciiTheme="minorHAnsi" w:hAnsiTheme="minorHAnsi" w:cstheme="minorHAnsi"/>
          <w:sz w:val="22"/>
          <w:szCs w:val="22"/>
        </w:rPr>
        <w:t>(2)</w:t>
      </w:r>
      <w:r w:rsidR="008E581F" w:rsidRPr="00A51B34">
        <w:rPr>
          <w:rFonts w:asciiTheme="minorHAnsi" w:hAnsiTheme="minorHAnsi" w:cstheme="minorHAnsi"/>
          <w:sz w:val="22"/>
          <w:szCs w:val="22"/>
        </w:rPr>
        <w:t xml:space="preserve"> V primeru, da bi se arheološke ostaline odkrile ob posegih v prostor, bo potrebno izvesti arheološko raziskavo, v času gradnje pa zagotoviti arheološki nadzor nad vsemi zemeljskimi deli.</w:t>
      </w:r>
    </w:p>
    <w:bookmarkEnd w:id="13"/>
    <w:bookmarkEnd w:id="14"/>
    <w:bookmarkEnd w:id="15"/>
    <w:bookmarkEnd w:id="16"/>
    <w:p w:rsidR="00F1331D"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Rešitve in ukrepi za varovanje okolja in naravnih virov ter ohranjanje narave</w:t>
      </w:r>
    </w:p>
    <w:p w:rsidR="0009284F" w:rsidRPr="00A51B34" w:rsidRDefault="0009284F" w:rsidP="0009284F">
      <w:pPr>
        <w:pStyle w:val="len0"/>
        <w:rPr>
          <w:rFonts w:asciiTheme="minorHAnsi" w:hAnsiTheme="minorHAnsi" w:cstheme="minorHAnsi"/>
          <w:sz w:val="22"/>
          <w:szCs w:val="22"/>
        </w:rPr>
      </w:pPr>
    </w:p>
    <w:p w:rsidR="0009284F" w:rsidRPr="00A51B34" w:rsidRDefault="0009284F" w:rsidP="0009284F">
      <w:pPr>
        <w:pStyle w:val="len-naslov"/>
        <w:rPr>
          <w:rFonts w:asciiTheme="minorHAnsi" w:hAnsiTheme="minorHAnsi" w:cstheme="minorHAnsi"/>
          <w:i w:val="0"/>
          <w:sz w:val="22"/>
          <w:szCs w:val="22"/>
        </w:rPr>
      </w:pPr>
      <w:r w:rsidRPr="00A51B34">
        <w:rPr>
          <w:rFonts w:asciiTheme="minorHAnsi" w:hAnsiTheme="minorHAnsi" w:cstheme="minorHAnsi"/>
          <w:i w:val="0"/>
          <w:sz w:val="22"/>
          <w:szCs w:val="22"/>
        </w:rPr>
        <w:t>(varstvo zraka)</w:t>
      </w:r>
    </w:p>
    <w:p w:rsidR="0009284F" w:rsidRPr="00A51B34" w:rsidRDefault="0009284F" w:rsidP="0009284F">
      <w:pPr>
        <w:pStyle w:val="Odstaveknav"/>
        <w:rPr>
          <w:rFonts w:asciiTheme="minorHAnsi" w:hAnsiTheme="minorHAnsi" w:cstheme="minorHAnsi"/>
          <w:sz w:val="22"/>
          <w:szCs w:val="22"/>
        </w:rPr>
      </w:pPr>
      <w:r w:rsidRPr="00A51B34">
        <w:rPr>
          <w:rFonts w:asciiTheme="minorHAnsi" w:hAnsiTheme="minorHAnsi" w:cstheme="minorHAnsi"/>
          <w:sz w:val="22"/>
          <w:szCs w:val="22"/>
        </w:rPr>
        <w:t>S tehnološkimi postopki in delovnim procesom se v čim večji meri preprečuje širjenje prašnih delcev v okolico.</w:t>
      </w:r>
    </w:p>
    <w:p w:rsidR="00E50B57" w:rsidRPr="00A51B34" w:rsidRDefault="00E50B57" w:rsidP="00E50B57">
      <w:pPr>
        <w:pStyle w:val="len0"/>
        <w:rPr>
          <w:rFonts w:asciiTheme="minorHAnsi" w:hAnsiTheme="minorHAnsi" w:cstheme="minorHAnsi"/>
          <w:sz w:val="22"/>
          <w:szCs w:val="22"/>
        </w:rPr>
      </w:pPr>
      <w:bookmarkStart w:id="17" w:name="_Toc113684511"/>
      <w:bookmarkStart w:id="18" w:name="_Toc113929697"/>
      <w:bookmarkStart w:id="19" w:name="_Toc114022973"/>
      <w:bookmarkStart w:id="20" w:name="_Toc184460875"/>
    </w:p>
    <w:p w:rsidR="00E50B57" w:rsidRPr="00A51B34" w:rsidRDefault="00E50B57" w:rsidP="00E50B57">
      <w:pPr>
        <w:pStyle w:val="len-naslov"/>
        <w:rPr>
          <w:rFonts w:asciiTheme="minorHAnsi" w:hAnsiTheme="minorHAnsi" w:cstheme="minorHAnsi"/>
          <w:i w:val="0"/>
          <w:sz w:val="22"/>
          <w:szCs w:val="22"/>
        </w:rPr>
      </w:pPr>
      <w:r w:rsidRPr="00A51B34">
        <w:rPr>
          <w:rFonts w:asciiTheme="minorHAnsi" w:hAnsiTheme="minorHAnsi" w:cstheme="minorHAnsi"/>
          <w:i w:val="0"/>
          <w:sz w:val="22"/>
          <w:szCs w:val="22"/>
        </w:rPr>
        <w:t>(varstvo podtalnice)</w:t>
      </w:r>
    </w:p>
    <w:p w:rsidR="00E50B57" w:rsidRPr="00A51B34" w:rsidRDefault="00B53626" w:rsidP="00E50B57">
      <w:pPr>
        <w:pStyle w:val="Odstaveknav"/>
        <w:rPr>
          <w:rFonts w:asciiTheme="minorHAnsi" w:hAnsiTheme="minorHAnsi" w:cstheme="minorHAnsi"/>
          <w:sz w:val="22"/>
          <w:szCs w:val="22"/>
        </w:rPr>
      </w:pPr>
      <w:r w:rsidRPr="00A51B34">
        <w:rPr>
          <w:rFonts w:asciiTheme="minorHAnsi" w:hAnsiTheme="minorHAnsi" w:cstheme="minorHAnsi"/>
          <w:sz w:val="22"/>
          <w:szCs w:val="22"/>
        </w:rPr>
        <w:t>Za</w:t>
      </w:r>
      <w:r w:rsidR="00E50B57" w:rsidRPr="00A51B34">
        <w:rPr>
          <w:rFonts w:asciiTheme="minorHAnsi" w:hAnsiTheme="minorHAnsi" w:cstheme="minorHAnsi"/>
          <w:sz w:val="22"/>
          <w:szCs w:val="22"/>
        </w:rPr>
        <w:t xml:space="preserve"> </w:t>
      </w:r>
      <w:r w:rsidRPr="00A51B34">
        <w:rPr>
          <w:rFonts w:asciiTheme="minorHAnsi" w:hAnsiTheme="minorHAnsi" w:cstheme="minorHAnsi"/>
          <w:sz w:val="22"/>
          <w:szCs w:val="22"/>
        </w:rPr>
        <w:t>kontrolo kakovosti podzemne vode je potrebno izvajati monitoring v skladu s predpisi o obratovalnem monitoringu stanja podzemne vode. Monitoring se izvaja ves čas izkoriščanja predvidoma s tremi piezometri. En se namesti znotraj območja OPPN, dva pa izven.</w:t>
      </w:r>
    </w:p>
    <w:p w:rsidR="00AA3C02" w:rsidRPr="00A51B34" w:rsidRDefault="00AA3C02" w:rsidP="00AA3C02">
      <w:pPr>
        <w:pStyle w:val="len0"/>
        <w:rPr>
          <w:rFonts w:asciiTheme="minorHAnsi" w:hAnsiTheme="minorHAnsi" w:cstheme="minorHAnsi"/>
          <w:sz w:val="22"/>
          <w:szCs w:val="22"/>
          <w:lang w:eastAsia="en-US"/>
        </w:rPr>
      </w:pPr>
    </w:p>
    <w:p w:rsidR="00AA3C02" w:rsidRPr="00A51B34" w:rsidRDefault="00AA3C02" w:rsidP="00AA3C02">
      <w:pPr>
        <w:pStyle w:val="lenbesedilo"/>
        <w:rPr>
          <w:rFonts w:asciiTheme="minorHAnsi" w:hAnsiTheme="minorHAnsi" w:cstheme="minorHAnsi"/>
          <w:i w:val="0"/>
          <w:sz w:val="22"/>
          <w:szCs w:val="22"/>
          <w:lang w:eastAsia="en-US"/>
        </w:rPr>
      </w:pPr>
      <w:r w:rsidRPr="00A51B34">
        <w:rPr>
          <w:rFonts w:asciiTheme="minorHAnsi" w:hAnsiTheme="minorHAnsi" w:cstheme="minorHAnsi"/>
          <w:i w:val="0"/>
          <w:sz w:val="22"/>
          <w:szCs w:val="22"/>
          <w:lang w:eastAsia="en-US"/>
        </w:rPr>
        <w:t>(</w:t>
      </w:r>
      <w:r w:rsidR="00E50B57" w:rsidRPr="00A51B34">
        <w:rPr>
          <w:rFonts w:asciiTheme="minorHAnsi" w:hAnsiTheme="minorHAnsi" w:cstheme="minorHAnsi"/>
          <w:i w:val="0"/>
          <w:sz w:val="22"/>
          <w:szCs w:val="22"/>
          <w:lang w:eastAsia="en-US"/>
        </w:rPr>
        <w:t xml:space="preserve">varstvo </w:t>
      </w:r>
      <w:r w:rsidR="00515495" w:rsidRPr="00A51B34">
        <w:rPr>
          <w:rFonts w:asciiTheme="minorHAnsi" w:hAnsiTheme="minorHAnsi" w:cstheme="minorHAnsi"/>
          <w:i w:val="0"/>
          <w:sz w:val="22"/>
          <w:szCs w:val="22"/>
          <w:lang w:eastAsia="en-US"/>
        </w:rPr>
        <w:t>tal</w:t>
      </w:r>
      <w:r w:rsidRPr="00A51B34">
        <w:rPr>
          <w:rFonts w:asciiTheme="minorHAnsi" w:hAnsiTheme="minorHAnsi" w:cstheme="minorHAnsi"/>
          <w:i w:val="0"/>
          <w:sz w:val="22"/>
          <w:szCs w:val="22"/>
          <w:lang w:eastAsia="en-US"/>
        </w:rPr>
        <w:t>)</w:t>
      </w:r>
    </w:p>
    <w:p w:rsidR="00D52EE0" w:rsidRPr="00A51B34" w:rsidRDefault="005C7747" w:rsidP="00515495">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w:t>
      </w:r>
      <w:r w:rsidR="00515495" w:rsidRPr="00A51B34">
        <w:rPr>
          <w:rFonts w:asciiTheme="minorHAnsi" w:hAnsiTheme="minorHAnsi" w:cstheme="minorHAnsi"/>
          <w:sz w:val="22"/>
          <w:szCs w:val="22"/>
        </w:rPr>
        <w:t>Po izvršenem poseku gozda se vrhnja, najmanj 0,3 m debela plast zemlje in humusa, začasno deponira in pri rekultivaciji vrne na isto površino.</w:t>
      </w:r>
    </w:p>
    <w:p w:rsidR="005C7747" w:rsidRPr="00A51B34" w:rsidRDefault="005C7747" w:rsidP="00515495">
      <w:pPr>
        <w:pStyle w:val="Odstaveknav"/>
        <w:rPr>
          <w:rFonts w:asciiTheme="minorHAnsi" w:hAnsiTheme="minorHAnsi" w:cstheme="minorHAnsi"/>
          <w:sz w:val="22"/>
          <w:szCs w:val="22"/>
        </w:rPr>
      </w:pPr>
      <w:r w:rsidRPr="00A51B34">
        <w:rPr>
          <w:rFonts w:asciiTheme="minorHAnsi" w:hAnsiTheme="minorHAnsi" w:cstheme="minorHAnsi"/>
          <w:sz w:val="22"/>
          <w:szCs w:val="22"/>
        </w:rPr>
        <w:t>(2) Potrebno je zagotoviti gospodarno ravnanje s tlemi. Če bi v času izkopa prišlo do razlitja olja ali goriva iz delovnega stroja na nevodotesno utrjena tla, je kontaminirano zemljino potrebno takoj odstraniti s pomočjo ustreznih sredstev (npr. arbsorbentov), ustrezno embalirati (v sode) in predati pooblaščeni organizaciji za ravnanje s tovrstnimi odpadki.</w:t>
      </w:r>
    </w:p>
    <w:p w:rsidR="006A43F7" w:rsidRPr="00A51B34" w:rsidRDefault="006A43F7" w:rsidP="006A43F7">
      <w:pPr>
        <w:pStyle w:val="len0"/>
        <w:rPr>
          <w:rFonts w:asciiTheme="minorHAnsi" w:hAnsiTheme="minorHAnsi" w:cstheme="minorHAnsi"/>
          <w:sz w:val="22"/>
          <w:szCs w:val="22"/>
        </w:rPr>
      </w:pPr>
    </w:p>
    <w:p w:rsidR="006A43F7" w:rsidRPr="00A51B34" w:rsidRDefault="006A43F7" w:rsidP="006A43F7">
      <w:pPr>
        <w:pStyle w:val="lenbesedilo"/>
        <w:rPr>
          <w:rFonts w:asciiTheme="minorHAnsi" w:hAnsiTheme="minorHAnsi" w:cstheme="minorHAnsi"/>
          <w:i w:val="0"/>
          <w:sz w:val="22"/>
          <w:szCs w:val="22"/>
          <w:lang w:eastAsia="en-US"/>
        </w:rPr>
      </w:pPr>
      <w:r w:rsidRPr="00A51B34">
        <w:rPr>
          <w:rFonts w:asciiTheme="minorHAnsi" w:hAnsiTheme="minorHAnsi" w:cstheme="minorHAnsi"/>
          <w:i w:val="0"/>
          <w:sz w:val="22"/>
          <w:szCs w:val="22"/>
          <w:lang w:eastAsia="en-US"/>
        </w:rPr>
        <w:t>(ohranjanje narave)</w:t>
      </w:r>
    </w:p>
    <w:p w:rsidR="00E50B57" w:rsidRPr="00A51B34" w:rsidRDefault="00E50B57" w:rsidP="00515495">
      <w:pPr>
        <w:pStyle w:val="Odstaveknav"/>
        <w:rPr>
          <w:rFonts w:asciiTheme="minorHAnsi" w:hAnsiTheme="minorHAnsi" w:cstheme="minorHAnsi"/>
          <w:sz w:val="22"/>
          <w:szCs w:val="22"/>
        </w:rPr>
      </w:pPr>
      <w:r w:rsidRPr="00A51B34">
        <w:rPr>
          <w:rFonts w:asciiTheme="minorHAnsi" w:hAnsiTheme="minorHAnsi" w:cstheme="minorHAnsi"/>
          <w:sz w:val="22"/>
          <w:szCs w:val="22"/>
        </w:rPr>
        <w:t>(1)</w:t>
      </w:r>
      <w:r w:rsidR="00515495" w:rsidRPr="00A51B34">
        <w:rPr>
          <w:rFonts w:asciiTheme="minorHAnsi" w:hAnsiTheme="minorHAnsi" w:cstheme="minorHAnsi"/>
          <w:sz w:val="22"/>
          <w:szCs w:val="22"/>
        </w:rPr>
        <w:t xml:space="preserve"> Območje OPPN se nahaja znotraj ekološko pomembnega območja EPO – Dravsko polje (št. 42500).</w:t>
      </w:r>
    </w:p>
    <w:p w:rsidR="006A43F7" w:rsidRPr="00A51B34" w:rsidRDefault="00E50B57" w:rsidP="00515495">
      <w:pPr>
        <w:pStyle w:val="Odstaveknav"/>
        <w:rPr>
          <w:rFonts w:asciiTheme="minorHAnsi" w:hAnsiTheme="minorHAnsi" w:cstheme="minorHAnsi"/>
          <w:sz w:val="22"/>
          <w:szCs w:val="22"/>
        </w:rPr>
      </w:pPr>
      <w:r w:rsidRPr="00A51B34">
        <w:rPr>
          <w:rFonts w:asciiTheme="minorHAnsi" w:hAnsiTheme="minorHAnsi" w:cstheme="minorHAnsi"/>
          <w:sz w:val="22"/>
          <w:szCs w:val="22"/>
        </w:rPr>
        <w:t>(2</w:t>
      </w:r>
      <w:r w:rsidR="006A43F7" w:rsidRPr="00A51B34">
        <w:rPr>
          <w:rFonts w:asciiTheme="minorHAnsi" w:hAnsiTheme="minorHAnsi" w:cstheme="minorHAnsi"/>
          <w:sz w:val="22"/>
          <w:szCs w:val="22"/>
        </w:rPr>
        <w:t xml:space="preserve">) </w:t>
      </w:r>
      <w:r w:rsidR="003D209F" w:rsidRPr="00A51B34">
        <w:rPr>
          <w:rFonts w:asciiTheme="minorHAnsi" w:hAnsiTheme="minorHAnsi" w:cstheme="minorHAnsi"/>
          <w:sz w:val="22"/>
          <w:szCs w:val="22"/>
        </w:rPr>
        <w:t xml:space="preserve">V primeru pojavljanja varovanih živalskih vrst se obvesti Zavod RS za varstvo narave – OE Maribor. V primeru, da se v pomladnih mesecih pojavni gnezdenje varovanih živalskih vrst – breguljk v stenah, ki </w:t>
      </w:r>
      <w:r w:rsidR="003D209F" w:rsidRPr="00A51B34">
        <w:rPr>
          <w:rFonts w:asciiTheme="minorHAnsi" w:hAnsiTheme="minorHAnsi" w:cstheme="minorHAnsi"/>
          <w:sz w:val="22"/>
          <w:szCs w:val="22"/>
        </w:rPr>
        <w:lastRenderedPageBreak/>
        <w:t>nastajajo pri izkopavanju, se tam zagotavlja mir okoli gnezdišč. Na lokacijah gnezdišč se začasno ne izvaja del in se jih ohranja v obstoječem obsegu vsaj do 30. julija.</w:t>
      </w:r>
    </w:p>
    <w:p w:rsidR="00842269" w:rsidRPr="00A51B34" w:rsidRDefault="00842269" w:rsidP="00842269">
      <w:pPr>
        <w:pStyle w:val="len0"/>
        <w:rPr>
          <w:rFonts w:asciiTheme="minorHAnsi" w:hAnsiTheme="minorHAnsi" w:cstheme="minorHAnsi"/>
          <w:sz w:val="22"/>
          <w:szCs w:val="22"/>
          <w:lang w:eastAsia="en-US"/>
        </w:rPr>
      </w:pPr>
    </w:p>
    <w:p w:rsidR="00AA3C02" w:rsidRPr="00A51B34" w:rsidRDefault="00AA3C02" w:rsidP="00AA3C02">
      <w:pPr>
        <w:pStyle w:val="lenbesedilo"/>
        <w:rPr>
          <w:rFonts w:asciiTheme="minorHAnsi" w:hAnsiTheme="minorHAnsi" w:cstheme="minorHAnsi"/>
          <w:i w:val="0"/>
          <w:sz w:val="22"/>
          <w:szCs w:val="22"/>
          <w:lang w:eastAsia="en-US"/>
        </w:rPr>
      </w:pPr>
      <w:r w:rsidRPr="00A51B34">
        <w:rPr>
          <w:rFonts w:asciiTheme="minorHAnsi" w:hAnsiTheme="minorHAnsi" w:cstheme="minorHAnsi"/>
          <w:i w:val="0"/>
          <w:sz w:val="22"/>
          <w:szCs w:val="22"/>
          <w:lang w:eastAsia="en-US"/>
        </w:rPr>
        <w:t>(varstvo pred hrupom)</w:t>
      </w:r>
    </w:p>
    <w:p w:rsidR="007F0AF5" w:rsidRPr="00A51B34" w:rsidRDefault="007F0AF5" w:rsidP="007F0AF5">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w:t>
      </w:r>
      <w:r w:rsidR="005C7747" w:rsidRPr="00A51B34">
        <w:rPr>
          <w:rFonts w:asciiTheme="minorHAnsi" w:hAnsiTheme="minorHAnsi" w:cstheme="minorHAnsi"/>
          <w:sz w:val="22"/>
          <w:szCs w:val="22"/>
        </w:rPr>
        <w:t>Na območju OPPN in ožje okolice velja IV. stopnja varstva pred hrupom.</w:t>
      </w:r>
    </w:p>
    <w:p w:rsidR="005C7747" w:rsidRPr="00A51B34" w:rsidRDefault="005C7747" w:rsidP="007F0AF5">
      <w:pPr>
        <w:pStyle w:val="Odstaveknav"/>
        <w:rPr>
          <w:rFonts w:asciiTheme="minorHAnsi" w:hAnsiTheme="minorHAnsi" w:cstheme="minorHAnsi"/>
          <w:sz w:val="22"/>
          <w:szCs w:val="22"/>
        </w:rPr>
      </w:pPr>
      <w:r w:rsidRPr="00A51B34">
        <w:rPr>
          <w:rFonts w:asciiTheme="minorHAnsi" w:hAnsiTheme="minorHAnsi" w:cstheme="minorHAnsi"/>
          <w:sz w:val="22"/>
          <w:szCs w:val="22"/>
        </w:rPr>
        <w:t>(2) Vsi ukrepi zaščite proti hrupu morajo zagotoviti, da se ne presegajo mejne vrednosti kazalcev hrupa v okolju določene z veljavnimi predpisi.</w:t>
      </w:r>
    </w:p>
    <w:p w:rsidR="00D52EE0" w:rsidRPr="00A51B34" w:rsidRDefault="005C7747" w:rsidP="00D52EE0">
      <w:pPr>
        <w:pStyle w:val="Odstaveknav"/>
        <w:rPr>
          <w:rFonts w:asciiTheme="minorHAnsi" w:hAnsiTheme="minorHAnsi" w:cstheme="minorHAnsi"/>
          <w:sz w:val="22"/>
          <w:szCs w:val="22"/>
        </w:rPr>
      </w:pPr>
      <w:r w:rsidRPr="00A51B34">
        <w:rPr>
          <w:rFonts w:asciiTheme="minorHAnsi" w:hAnsiTheme="minorHAnsi" w:cstheme="minorHAnsi"/>
          <w:sz w:val="22"/>
          <w:szCs w:val="22"/>
        </w:rPr>
        <w:t>(3</w:t>
      </w:r>
      <w:r w:rsidR="007F0AF5" w:rsidRPr="00A51B34">
        <w:rPr>
          <w:rFonts w:asciiTheme="minorHAnsi" w:hAnsiTheme="minorHAnsi" w:cstheme="minorHAnsi"/>
          <w:sz w:val="22"/>
          <w:szCs w:val="22"/>
        </w:rPr>
        <w:t xml:space="preserve">) </w:t>
      </w:r>
      <w:r w:rsidRPr="00A51B34">
        <w:rPr>
          <w:rFonts w:asciiTheme="minorHAnsi" w:hAnsiTheme="minorHAnsi" w:cstheme="minorHAnsi"/>
          <w:sz w:val="22"/>
          <w:szCs w:val="22"/>
        </w:rPr>
        <w:t>Pri izvajanju črpanja gramoza se uporabljajo brezhibni in predpisom ustrezni delovni stroji in naprave.</w:t>
      </w:r>
    </w:p>
    <w:p w:rsidR="00B076A2"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 xml:space="preserve">Rešitve in ukrepi za </w:t>
      </w:r>
      <w:bookmarkEnd w:id="17"/>
      <w:bookmarkEnd w:id="18"/>
      <w:bookmarkEnd w:id="19"/>
      <w:r w:rsidRPr="00A51B34">
        <w:rPr>
          <w:rFonts w:asciiTheme="minorHAnsi" w:hAnsiTheme="minorHAnsi" w:cstheme="minorHAnsi"/>
          <w:sz w:val="22"/>
          <w:szCs w:val="22"/>
        </w:rPr>
        <w:t>obrambo ter varstvo pred naravnimi in drugimi nesrečami</w:t>
      </w:r>
      <w:bookmarkEnd w:id="20"/>
    </w:p>
    <w:p w:rsidR="007F0AF5" w:rsidRPr="00A51B34" w:rsidRDefault="007F0AF5" w:rsidP="007F0AF5">
      <w:pPr>
        <w:pStyle w:val="len0"/>
        <w:rPr>
          <w:rFonts w:asciiTheme="minorHAnsi" w:hAnsiTheme="minorHAnsi" w:cstheme="minorHAnsi"/>
          <w:sz w:val="22"/>
          <w:szCs w:val="22"/>
        </w:rPr>
      </w:pPr>
    </w:p>
    <w:p w:rsidR="007F0AF5" w:rsidRPr="00A51B34" w:rsidRDefault="007F0AF5" w:rsidP="007F0AF5">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(raba prostora za obrambo in zaščito)</w:t>
      </w:r>
    </w:p>
    <w:p w:rsidR="007F0AF5" w:rsidRPr="00A51B34" w:rsidRDefault="007F0AF5" w:rsidP="007F0AF5">
      <w:pPr>
        <w:pStyle w:val="Odstaveknav"/>
        <w:rPr>
          <w:rFonts w:asciiTheme="minorHAnsi" w:hAnsiTheme="minorHAnsi" w:cstheme="minorHAnsi"/>
          <w:sz w:val="22"/>
          <w:szCs w:val="22"/>
        </w:rPr>
      </w:pPr>
      <w:r w:rsidRPr="00A51B34">
        <w:rPr>
          <w:rFonts w:asciiTheme="minorHAnsi" w:hAnsiTheme="minorHAnsi" w:cstheme="minorHAnsi"/>
          <w:sz w:val="22"/>
          <w:szCs w:val="22"/>
        </w:rPr>
        <w:t>Na območju urejanja ni evidentiranih oziroma predvidenih objektov in naprav za potrebe zaščite in obrambe.</w:t>
      </w:r>
    </w:p>
    <w:p w:rsidR="00B076A2" w:rsidRPr="00A51B34" w:rsidRDefault="00B076A2">
      <w:pPr>
        <w:pStyle w:val="len0"/>
        <w:rPr>
          <w:rFonts w:asciiTheme="minorHAnsi" w:hAnsiTheme="minorHAnsi" w:cstheme="minorHAnsi"/>
          <w:sz w:val="22"/>
          <w:szCs w:val="22"/>
        </w:rPr>
      </w:pPr>
      <w:bookmarkStart w:id="21" w:name="_Toc184460876"/>
    </w:p>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7D27CC" w:rsidRPr="00A51B34">
        <w:rPr>
          <w:rFonts w:asciiTheme="minorHAnsi" w:hAnsiTheme="minorHAnsi" w:cstheme="minorHAnsi"/>
          <w:i w:val="0"/>
          <w:sz w:val="22"/>
          <w:szCs w:val="22"/>
        </w:rPr>
        <w:t>varstvo pred naravnimi in drugimi nesrečami</w:t>
      </w:r>
      <w:r w:rsidRPr="00A51B34">
        <w:rPr>
          <w:rFonts w:asciiTheme="minorHAnsi" w:hAnsiTheme="minorHAnsi" w:cstheme="minorHAnsi"/>
          <w:i w:val="0"/>
          <w:sz w:val="22"/>
          <w:szCs w:val="22"/>
        </w:rPr>
        <w:t>)</w:t>
      </w:r>
    </w:p>
    <w:p w:rsidR="00D52EE0" w:rsidRPr="00A51B34" w:rsidRDefault="00D52EE0" w:rsidP="00D52EE0">
      <w:pPr>
        <w:pStyle w:val="Odstaveknav"/>
        <w:rPr>
          <w:rFonts w:asciiTheme="minorHAnsi" w:hAnsiTheme="minorHAnsi" w:cstheme="minorHAnsi"/>
          <w:sz w:val="22"/>
          <w:szCs w:val="22"/>
        </w:rPr>
      </w:pPr>
      <w:r w:rsidRPr="00A51B34">
        <w:rPr>
          <w:rFonts w:asciiTheme="minorHAnsi" w:hAnsiTheme="minorHAnsi" w:cstheme="minorHAnsi"/>
          <w:sz w:val="22"/>
          <w:szCs w:val="22"/>
        </w:rPr>
        <w:t>V primeru razlitja večjih količin goriv, olj in drugih škodljivih tekočin in materialov, je treba z ukrepi prepr</w:t>
      </w:r>
      <w:r w:rsidR="009C6839" w:rsidRPr="00A51B34">
        <w:rPr>
          <w:rFonts w:asciiTheme="minorHAnsi" w:hAnsiTheme="minorHAnsi" w:cstheme="minorHAnsi"/>
          <w:sz w:val="22"/>
          <w:szCs w:val="22"/>
        </w:rPr>
        <w:t>ečiti izlitja nevarnih snovi v</w:t>
      </w:r>
      <w:r w:rsidRPr="00A51B34">
        <w:rPr>
          <w:rFonts w:asciiTheme="minorHAnsi" w:hAnsiTheme="minorHAnsi" w:cstheme="minorHAnsi"/>
          <w:sz w:val="22"/>
          <w:szCs w:val="22"/>
        </w:rPr>
        <w:t xml:space="preserve"> podtalnico in takoj obvestiti najbližji center za obveščanje, policijo ali gasilsko enoto.</w:t>
      </w:r>
    </w:p>
    <w:p w:rsidR="00B076A2"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Etapnost</w:t>
      </w:r>
      <w:bookmarkEnd w:id="21"/>
      <w:r w:rsidR="007F0AF5" w:rsidRPr="00A51B34">
        <w:rPr>
          <w:rFonts w:asciiTheme="minorHAnsi" w:hAnsiTheme="minorHAnsi" w:cstheme="minorHAnsi"/>
          <w:sz w:val="22"/>
          <w:szCs w:val="22"/>
        </w:rPr>
        <w:t xml:space="preserve"> IZVEDBE PROSTORSKE UREDITVE IN DRUGI POGOJI</w:t>
      </w:r>
    </w:p>
    <w:p w:rsidR="00B076A2" w:rsidRPr="00A51B34" w:rsidRDefault="00B076A2">
      <w:pPr>
        <w:pStyle w:val="len0"/>
        <w:rPr>
          <w:rFonts w:asciiTheme="minorHAnsi" w:hAnsiTheme="minorHAnsi" w:cstheme="minorHAnsi"/>
          <w:sz w:val="22"/>
          <w:szCs w:val="22"/>
        </w:rPr>
      </w:pPr>
      <w:bookmarkStart w:id="22" w:name="_Toc113929700"/>
      <w:bookmarkStart w:id="23" w:name="_Toc114022978"/>
    </w:p>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(etapnost)</w:t>
      </w:r>
    </w:p>
    <w:bookmarkEnd w:id="22"/>
    <w:bookmarkEnd w:id="23"/>
    <w:p w:rsidR="000E4695" w:rsidRPr="00A51B34" w:rsidRDefault="000E4695" w:rsidP="000A04EA">
      <w:pPr>
        <w:pStyle w:val="Odstaveknav"/>
        <w:rPr>
          <w:rFonts w:asciiTheme="minorHAnsi" w:hAnsiTheme="minorHAnsi" w:cstheme="minorHAnsi"/>
          <w:sz w:val="22"/>
          <w:szCs w:val="22"/>
        </w:rPr>
      </w:pPr>
      <w:r w:rsidRPr="00A51B34">
        <w:rPr>
          <w:rFonts w:asciiTheme="minorHAnsi" w:hAnsiTheme="minorHAnsi" w:cstheme="minorHAnsi"/>
          <w:sz w:val="22"/>
          <w:szCs w:val="22"/>
        </w:rPr>
        <w:t>Predvidena doba izkoriščanja znaša 10 let, obdobje od odstranitve sestoja do sanacije v gozd pa ne sme biti daljše od 3 let. Glede na navedeno mora izkoriščanje potekati v vsaj 4-ih etapah. Etapno izvedbo določa tehnični vodja gramoznice.</w:t>
      </w:r>
    </w:p>
    <w:p w:rsidR="00792895" w:rsidRPr="00A51B34" w:rsidRDefault="00792B8F" w:rsidP="00A51B34">
      <w:pPr>
        <w:pStyle w:val="POGLAVJE"/>
        <w:spacing w:before="600"/>
        <w:ind w:left="431" w:hanging="431"/>
        <w:rPr>
          <w:rFonts w:asciiTheme="minorHAnsi" w:hAnsiTheme="minorHAnsi" w:cstheme="minorHAnsi"/>
          <w:sz w:val="22"/>
          <w:szCs w:val="22"/>
        </w:rPr>
      </w:pPr>
      <w:r w:rsidRPr="00A51B34">
        <w:rPr>
          <w:rFonts w:asciiTheme="minorHAnsi" w:hAnsiTheme="minorHAnsi" w:cstheme="minorHAnsi"/>
          <w:sz w:val="22"/>
          <w:szCs w:val="22"/>
        </w:rPr>
        <w:t>Dopustna odstopanja</w:t>
      </w:r>
    </w:p>
    <w:p w:rsidR="00792895" w:rsidRPr="00A51B34" w:rsidRDefault="00792895" w:rsidP="00BF47BE">
      <w:pPr>
        <w:pStyle w:val="len0"/>
      </w:pPr>
      <w:bookmarkStart w:id="24" w:name="_Toc113684514"/>
      <w:bookmarkStart w:id="25" w:name="_Toc113929702"/>
      <w:bookmarkStart w:id="26" w:name="_Toc114022980"/>
    </w:p>
    <w:p w:rsidR="00792895" w:rsidRPr="00A51B34" w:rsidRDefault="00792895" w:rsidP="00792895">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5B7A7A" w:rsidRPr="00A51B34">
        <w:rPr>
          <w:rFonts w:asciiTheme="minorHAnsi" w:hAnsiTheme="minorHAnsi" w:cstheme="minorHAnsi"/>
          <w:i w:val="0"/>
          <w:sz w:val="22"/>
          <w:szCs w:val="22"/>
        </w:rPr>
        <w:t>odstopanja</w:t>
      </w:r>
      <w:r w:rsidRPr="00A51B34">
        <w:rPr>
          <w:rFonts w:asciiTheme="minorHAnsi" w:hAnsiTheme="minorHAnsi" w:cstheme="minorHAnsi"/>
          <w:i w:val="0"/>
          <w:sz w:val="22"/>
          <w:szCs w:val="22"/>
        </w:rPr>
        <w:t xml:space="preserve"> glede </w:t>
      </w:r>
      <w:r w:rsidR="005C7747" w:rsidRPr="00A51B34">
        <w:rPr>
          <w:rFonts w:asciiTheme="minorHAnsi" w:hAnsiTheme="minorHAnsi" w:cstheme="minorHAnsi"/>
          <w:i w:val="0"/>
          <w:sz w:val="22"/>
          <w:szCs w:val="22"/>
        </w:rPr>
        <w:t>načrtovanih ureditev</w:t>
      </w:r>
      <w:r w:rsidRPr="00A51B34">
        <w:rPr>
          <w:rFonts w:asciiTheme="minorHAnsi" w:hAnsiTheme="minorHAnsi" w:cstheme="minorHAnsi"/>
          <w:i w:val="0"/>
          <w:sz w:val="22"/>
          <w:szCs w:val="22"/>
        </w:rPr>
        <w:t>)</w:t>
      </w:r>
    </w:p>
    <w:p w:rsidR="00792895" w:rsidRPr="00A51B34" w:rsidRDefault="00792895" w:rsidP="00792895">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(1) Odstopanja od </w:t>
      </w:r>
      <w:r w:rsidR="005C7747" w:rsidRPr="00A51B34">
        <w:rPr>
          <w:rFonts w:asciiTheme="minorHAnsi" w:hAnsiTheme="minorHAnsi" w:cstheme="minorHAnsi"/>
          <w:sz w:val="22"/>
          <w:szCs w:val="22"/>
        </w:rPr>
        <w:t>načrtovanih ureditev</w:t>
      </w:r>
      <w:r w:rsidRPr="00A51B34">
        <w:rPr>
          <w:rFonts w:asciiTheme="minorHAnsi" w:hAnsiTheme="minorHAnsi" w:cstheme="minorHAnsi"/>
          <w:sz w:val="22"/>
          <w:szCs w:val="22"/>
        </w:rPr>
        <w:t xml:space="preserve">, določenih s tem </w:t>
      </w:r>
      <w:r w:rsidR="008339E0" w:rsidRPr="00A51B34">
        <w:rPr>
          <w:rFonts w:asciiTheme="minorHAnsi" w:hAnsiTheme="minorHAnsi" w:cstheme="minorHAnsi"/>
          <w:sz w:val="22"/>
          <w:szCs w:val="22"/>
        </w:rPr>
        <w:t>OPPN</w:t>
      </w:r>
      <w:r w:rsidRPr="00A51B34">
        <w:rPr>
          <w:rFonts w:asciiTheme="minorHAnsi" w:hAnsiTheme="minorHAnsi" w:cstheme="minorHAnsi"/>
          <w:sz w:val="22"/>
          <w:szCs w:val="22"/>
        </w:rPr>
        <w:t>, so dopustna, če se v nadaljnjem podrobnejšem proučevanju okoljevarstvenih ali hidroloških ali geoloških ali vodnogospodarskih ali drugih razmer ugotovi, da so z oblikovalskega ali gradbenotehničnega ali okoljevarstvenega vidika možne boljše rešitve, ki pa ne smejo povečevati negativnega vpliva načrtovanega posega na sosednje objekte in parcele, ne smejo poslabšati videza obravnavanega območja, ne smejo poslabšati bivalnih in delovnih pogojev in ne smejo povečati negativnih vplivov na okolje.</w:t>
      </w:r>
    </w:p>
    <w:p w:rsidR="00792895" w:rsidRPr="00A51B34" w:rsidRDefault="005C7747" w:rsidP="00792895">
      <w:pPr>
        <w:pStyle w:val="Odstaveknav"/>
        <w:rPr>
          <w:rFonts w:asciiTheme="minorHAnsi" w:hAnsiTheme="minorHAnsi" w:cstheme="minorHAnsi"/>
          <w:sz w:val="22"/>
          <w:szCs w:val="22"/>
        </w:rPr>
      </w:pPr>
      <w:r w:rsidRPr="00A51B34">
        <w:rPr>
          <w:rFonts w:asciiTheme="minorHAnsi" w:hAnsiTheme="minorHAnsi" w:cstheme="minorHAnsi"/>
          <w:sz w:val="22"/>
          <w:szCs w:val="22"/>
        </w:rPr>
        <w:lastRenderedPageBreak/>
        <w:t>(2</w:t>
      </w:r>
      <w:r w:rsidR="00792895" w:rsidRPr="00A51B34">
        <w:rPr>
          <w:rFonts w:asciiTheme="minorHAnsi" w:hAnsiTheme="minorHAnsi" w:cstheme="minorHAnsi"/>
          <w:sz w:val="22"/>
          <w:szCs w:val="22"/>
        </w:rPr>
        <w:t xml:space="preserve">) Pri vseh večjih odstopanjih morajo biti nove rešitve usklajene s pogoji, ki so jih nosilci urejanja prostora podali k </w:t>
      </w:r>
      <w:r w:rsidRPr="00A51B34">
        <w:rPr>
          <w:rFonts w:asciiTheme="minorHAnsi" w:hAnsiTheme="minorHAnsi" w:cstheme="minorHAnsi"/>
          <w:sz w:val="22"/>
          <w:szCs w:val="22"/>
        </w:rPr>
        <w:t>OPPN</w:t>
      </w:r>
      <w:r w:rsidR="00792895" w:rsidRPr="00A51B34">
        <w:rPr>
          <w:rFonts w:asciiTheme="minorHAnsi" w:hAnsiTheme="minorHAnsi" w:cstheme="minorHAnsi"/>
          <w:sz w:val="22"/>
          <w:szCs w:val="22"/>
        </w:rPr>
        <w:t>. V primeru odstopanj od pogojev je treba ponovno pridobiti mnenje pristojnih nosilcev urejanja prostora. Odstopanja ne smejo biti v nasprotju z javnimi interesi.</w:t>
      </w:r>
    </w:p>
    <w:p w:rsidR="00B076A2" w:rsidRPr="00A51B34" w:rsidRDefault="00A11626" w:rsidP="00A51B34">
      <w:pPr>
        <w:pStyle w:val="POGLAVJE"/>
        <w:spacing w:before="600"/>
        <w:ind w:left="431" w:hanging="431"/>
        <w:rPr>
          <w:rFonts w:asciiTheme="minorHAnsi" w:hAnsiTheme="minorHAnsi" w:cstheme="minorHAnsi"/>
          <w:sz w:val="22"/>
          <w:szCs w:val="22"/>
        </w:rPr>
      </w:pPr>
      <w:bookmarkStart w:id="27" w:name="_Toc114022982"/>
      <w:bookmarkStart w:id="28" w:name="_Toc184460879"/>
      <w:bookmarkEnd w:id="24"/>
      <w:bookmarkEnd w:id="25"/>
      <w:bookmarkEnd w:id="26"/>
      <w:r w:rsidRPr="00A51B34">
        <w:rPr>
          <w:rFonts w:asciiTheme="minorHAnsi" w:hAnsiTheme="minorHAnsi" w:cstheme="minorHAnsi"/>
          <w:sz w:val="22"/>
          <w:szCs w:val="22"/>
        </w:rPr>
        <w:t xml:space="preserve">PREHODNE IN </w:t>
      </w:r>
      <w:r w:rsidR="00792B8F" w:rsidRPr="00A51B34">
        <w:rPr>
          <w:rFonts w:asciiTheme="minorHAnsi" w:hAnsiTheme="minorHAnsi" w:cstheme="minorHAnsi"/>
          <w:sz w:val="22"/>
          <w:szCs w:val="22"/>
        </w:rPr>
        <w:t>Končne določbe</w:t>
      </w:r>
      <w:bookmarkEnd w:id="27"/>
      <w:bookmarkEnd w:id="28"/>
    </w:p>
    <w:p w:rsidR="00A11626" w:rsidRPr="00A51B34" w:rsidRDefault="00A11626">
      <w:pPr>
        <w:pStyle w:val="len0"/>
        <w:rPr>
          <w:rFonts w:asciiTheme="minorHAnsi" w:hAnsiTheme="minorHAnsi" w:cstheme="minorHAnsi"/>
          <w:sz w:val="22"/>
          <w:szCs w:val="22"/>
        </w:rPr>
      </w:pPr>
    </w:p>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w:t>
      </w:r>
      <w:r w:rsidR="00A11626" w:rsidRPr="00A51B34">
        <w:rPr>
          <w:rFonts w:asciiTheme="minorHAnsi" w:hAnsiTheme="minorHAnsi" w:cstheme="minorHAnsi"/>
          <w:i w:val="0"/>
          <w:sz w:val="22"/>
          <w:szCs w:val="22"/>
        </w:rPr>
        <w:t>prenehanje veljavnosti</w:t>
      </w:r>
      <w:r w:rsidRPr="00A51B34">
        <w:rPr>
          <w:rFonts w:asciiTheme="minorHAnsi" w:hAnsiTheme="minorHAnsi" w:cstheme="minorHAnsi"/>
          <w:i w:val="0"/>
          <w:sz w:val="22"/>
          <w:szCs w:val="22"/>
        </w:rPr>
        <w:t>)</w:t>
      </w:r>
    </w:p>
    <w:p w:rsidR="00A11626" w:rsidRPr="00A51B34" w:rsidRDefault="00A11626">
      <w:pPr>
        <w:pStyle w:val="Odstaveknav"/>
        <w:rPr>
          <w:rFonts w:asciiTheme="minorHAnsi" w:hAnsiTheme="minorHAnsi" w:cstheme="minorHAnsi"/>
          <w:sz w:val="22"/>
          <w:szCs w:val="22"/>
        </w:rPr>
      </w:pPr>
      <w:r w:rsidRPr="00A51B34">
        <w:rPr>
          <w:rFonts w:asciiTheme="minorHAnsi" w:hAnsiTheme="minorHAnsi" w:cstheme="minorHAnsi"/>
          <w:sz w:val="22"/>
          <w:szCs w:val="22"/>
        </w:rPr>
        <w:t>Z dnem uveljavitve tega odloka preneha v območju tega OPPN veljati</w:t>
      </w:r>
      <w:r w:rsidR="00424848" w:rsidRPr="00A51B34">
        <w:rPr>
          <w:rFonts w:asciiTheme="minorHAnsi" w:hAnsiTheme="minorHAnsi" w:cstheme="minorHAnsi"/>
          <w:sz w:val="22"/>
          <w:szCs w:val="22"/>
        </w:rPr>
        <w:t xml:space="preserve"> </w:t>
      </w:r>
      <w:bookmarkStart w:id="29" w:name="_Ref35266317"/>
      <w:r w:rsidR="0089178C" w:rsidRPr="00A51B34">
        <w:rPr>
          <w:rFonts w:asciiTheme="minorHAnsi" w:hAnsiTheme="minorHAnsi" w:cstheme="minorHAnsi"/>
          <w:sz w:val="22"/>
          <w:szCs w:val="22"/>
        </w:rPr>
        <w:t xml:space="preserve">Odlok </w:t>
      </w:r>
      <w:bookmarkEnd w:id="29"/>
      <w:r w:rsidR="005C7747" w:rsidRPr="00A51B34">
        <w:rPr>
          <w:rFonts w:asciiTheme="minorHAnsi" w:hAnsiTheme="minorHAnsi" w:cstheme="minorHAnsi"/>
          <w:sz w:val="22"/>
          <w:szCs w:val="22"/>
        </w:rPr>
        <w:t>o občinskem podrobnem prostorskem načrtu za območja urejanja P15-P1/1 Gramoznica Pleterje – širitev (Ur. gl. slov. občin, št. 28/10)</w:t>
      </w:r>
      <w:r w:rsidR="00424848" w:rsidRPr="00A51B34">
        <w:rPr>
          <w:rFonts w:asciiTheme="minorHAnsi" w:hAnsiTheme="minorHAnsi" w:cstheme="minorHAnsi"/>
          <w:sz w:val="22"/>
          <w:szCs w:val="22"/>
        </w:rPr>
        <w:t>.</w:t>
      </w:r>
    </w:p>
    <w:p w:rsidR="00A11626" w:rsidRPr="00A51B34" w:rsidRDefault="00A11626" w:rsidP="00ED230F">
      <w:pPr>
        <w:pStyle w:val="len0"/>
        <w:rPr>
          <w:rFonts w:asciiTheme="minorHAnsi" w:hAnsiTheme="minorHAnsi" w:cstheme="minorHAnsi"/>
          <w:sz w:val="22"/>
          <w:szCs w:val="22"/>
        </w:rPr>
      </w:pPr>
    </w:p>
    <w:p w:rsidR="00A11626" w:rsidRPr="00A51B34" w:rsidRDefault="00A11626" w:rsidP="00A11626">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(vpogled v OPPN)</w:t>
      </w:r>
    </w:p>
    <w:p w:rsidR="00A11626" w:rsidRPr="00A51B34" w:rsidRDefault="00A11626" w:rsidP="00403A91">
      <w:pPr>
        <w:pStyle w:val="Odstaveknav"/>
        <w:rPr>
          <w:rFonts w:asciiTheme="minorHAnsi" w:hAnsiTheme="minorHAnsi" w:cstheme="minorHAnsi"/>
          <w:sz w:val="22"/>
          <w:szCs w:val="22"/>
        </w:rPr>
      </w:pPr>
      <w:r w:rsidRPr="00A51B34">
        <w:rPr>
          <w:rFonts w:asciiTheme="minorHAnsi" w:hAnsiTheme="minorHAnsi" w:cstheme="minorHAnsi"/>
          <w:sz w:val="22"/>
          <w:szCs w:val="22"/>
        </w:rPr>
        <w:t xml:space="preserve">OPPN s prilogami </w:t>
      </w:r>
      <w:r w:rsidR="00403A91" w:rsidRPr="00A51B34">
        <w:rPr>
          <w:rFonts w:asciiTheme="minorHAnsi" w:hAnsiTheme="minorHAnsi" w:cstheme="minorHAnsi"/>
          <w:sz w:val="22"/>
          <w:szCs w:val="22"/>
        </w:rPr>
        <w:t>se hrani in je dostopen javnosti v prostorih</w:t>
      </w:r>
      <w:r w:rsidRPr="00A51B34">
        <w:rPr>
          <w:rFonts w:asciiTheme="minorHAnsi" w:hAnsiTheme="minorHAnsi" w:cstheme="minorHAnsi"/>
          <w:sz w:val="22"/>
          <w:szCs w:val="22"/>
        </w:rPr>
        <w:t xml:space="preserve"> Občine </w:t>
      </w:r>
      <w:r w:rsidR="005C7747" w:rsidRPr="00A51B34">
        <w:rPr>
          <w:rFonts w:asciiTheme="minorHAnsi" w:hAnsiTheme="minorHAnsi" w:cstheme="minorHAnsi"/>
          <w:sz w:val="22"/>
          <w:szCs w:val="22"/>
        </w:rPr>
        <w:t>Kidričevo</w:t>
      </w:r>
      <w:r w:rsidRPr="00A51B34">
        <w:rPr>
          <w:rFonts w:asciiTheme="minorHAnsi" w:hAnsiTheme="minorHAnsi" w:cstheme="minorHAnsi"/>
          <w:sz w:val="22"/>
          <w:szCs w:val="22"/>
        </w:rPr>
        <w:t>.</w:t>
      </w:r>
    </w:p>
    <w:p w:rsidR="00403A91" w:rsidRPr="00A51B34" w:rsidRDefault="00403A91" w:rsidP="00403A91">
      <w:pPr>
        <w:pStyle w:val="len0"/>
        <w:rPr>
          <w:rFonts w:asciiTheme="minorHAnsi" w:hAnsiTheme="minorHAnsi" w:cstheme="minorHAnsi"/>
          <w:sz w:val="22"/>
          <w:szCs w:val="22"/>
        </w:rPr>
      </w:pPr>
    </w:p>
    <w:p w:rsidR="00403A91" w:rsidRPr="00A51B34" w:rsidRDefault="00403A91" w:rsidP="00403A91">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(nadzor)</w:t>
      </w:r>
    </w:p>
    <w:p w:rsidR="00403A91" w:rsidRPr="00A51B34" w:rsidRDefault="00403A91" w:rsidP="00403A91">
      <w:pPr>
        <w:pStyle w:val="Odstaveknav"/>
        <w:rPr>
          <w:rFonts w:asciiTheme="minorHAnsi" w:hAnsiTheme="minorHAnsi" w:cstheme="minorHAnsi"/>
          <w:sz w:val="22"/>
          <w:szCs w:val="22"/>
        </w:rPr>
      </w:pPr>
      <w:r w:rsidRPr="00A51B34">
        <w:rPr>
          <w:rFonts w:asciiTheme="minorHAnsi" w:hAnsiTheme="minorHAnsi" w:cstheme="minorHAnsi"/>
          <w:sz w:val="22"/>
          <w:szCs w:val="22"/>
        </w:rPr>
        <w:t>Nadzor nad izvajanjem tega odloka izvajajo pristojne inšpekcijske službe.</w:t>
      </w:r>
    </w:p>
    <w:p w:rsidR="00B076A2" w:rsidRPr="00BF47BE" w:rsidRDefault="00B076A2" w:rsidP="00BF47BE">
      <w:pPr>
        <w:pStyle w:val="len0"/>
        <w:numPr>
          <w:ilvl w:val="0"/>
          <w:numId w:val="32"/>
        </w:numPr>
        <w:rPr>
          <w:rFonts w:asciiTheme="minorHAnsi" w:hAnsiTheme="minorHAnsi" w:cstheme="minorHAnsi"/>
          <w:sz w:val="22"/>
          <w:szCs w:val="22"/>
        </w:rPr>
      </w:pPr>
    </w:p>
    <w:p w:rsidR="00B076A2" w:rsidRPr="00A51B34" w:rsidRDefault="00B076A2">
      <w:pPr>
        <w:pStyle w:val="lenbesedilo"/>
        <w:rPr>
          <w:rFonts w:asciiTheme="minorHAnsi" w:hAnsiTheme="minorHAnsi" w:cstheme="minorHAnsi"/>
          <w:i w:val="0"/>
          <w:sz w:val="22"/>
          <w:szCs w:val="22"/>
        </w:rPr>
      </w:pPr>
      <w:r w:rsidRPr="00A51B34">
        <w:rPr>
          <w:rFonts w:asciiTheme="minorHAnsi" w:hAnsiTheme="minorHAnsi" w:cstheme="minorHAnsi"/>
          <w:i w:val="0"/>
          <w:sz w:val="22"/>
          <w:szCs w:val="22"/>
        </w:rPr>
        <w:t>(uveljavitev)</w:t>
      </w:r>
    </w:p>
    <w:p w:rsidR="00B076A2" w:rsidRPr="00A51B34" w:rsidRDefault="00B076A2">
      <w:pPr>
        <w:pStyle w:val="Odstaveknav"/>
        <w:spacing w:after="120"/>
        <w:rPr>
          <w:rFonts w:asciiTheme="minorHAnsi" w:hAnsiTheme="minorHAnsi" w:cstheme="minorHAnsi"/>
          <w:sz w:val="22"/>
          <w:szCs w:val="22"/>
        </w:rPr>
      </w:pPr>
      <w:r w:rsidRPr="00A51B34">
        <w:rPr>
          <w:rFonts w:asciiTheme="minorHAnsi" w:hAnsiTheme="minorHAnsi" w:cstheme="minorHAnsi"/>
          <w:sz w:val="22"/>
          <w:szCs w:val="22"/>
        </w:rPr>
        <w:t>Ta odlok začne veljati os</w:t>
      </w:r>
      <w:r w:rsidR="001F5AC2" w:rsidRPr="00A51B34">
        <w:rPr>
          <w:rFonts w:asciiTheme="minorHAnsi" w:hAnsiTheme="minorHAnsi" w:cstheme="minorHAnsi"/>
          <w:sz w:val="22"/>
          <w:szCs w:val="22"/>
        </w:rPr>
        <w:t>mi</w:t>
      </w:r>
      <w:r w:rsidRPr="00A51B34">
        <w:rPr>
          <w:rFonts w:asciiTheme="minorHAnsi" w:hAnsiTheme="minorHAnsi" w:cstheme="minorHAnsi"/>
          <w:sz w:val="22"/>
          <w:szCs w:val="22"/>
        </w:rPr>
        <w:t xml:space="preserve"> d</w:t>
      </w:r>
      <w:r w:rsidR="001F5AC2" w:rsidRPr="00A51B34">
        <w:rPr>
          <w:rFonts w:asciiTheme="minorHAnsi" w:hAnsiTheme="minorHAnsi" w:cstheme="minorHAnsi"/>
          <w:sz w:val="22"/>
          <w:szCs w:val="22"/>
        </w:rPr>
        <w:t>an</w:t>
      </w:r>
      <w:r w:rsidRPr="00A51B34">
        <w:rPr>
          <w:rFonts w:asciiTheme="minorHAnsi" w:hAnsiTheme="minorHAnsi" w:cstheme="minorHAnsi"/>
          <w:sz w:val="22"/>
          <w:szCs w:val="22"/>
        </w:rPr>
        <w:t xml:space="preserve"> po objavi v </w:t>
      </w:r>
      <w:r w:rsidR="00CE4E3D" w:rsidRPr="00A51B34">
        <w:rPr>
          <w:rFonts w:asciiTheme="minorHAnsi" w:hAnsiTheme="minorHAnsi" w:cstheme="minorHAnsi"/>
          <w:sz w:val="22"/>
          <w:szCs w:val="22"/>
        </w:rPr>
        <w:t xml:space="preserve">Uradnem </w:t>
      </w:r>
      <w:r w:rsidR="005C7747" w:rsidRPr="00A51B34">
        <w:rPr>
          <w:rFonts w:asciiTheme="minorHAnsi" w:hAnsiTheme="minorHAnsi" w:cstheme="minorHAnsi"/>
          <w:sz w:val="22"/>
          <w:szCs w:val="22"/>
        </w:rPr>
        <w:t>glasilu slovenskih občin</w:t>
      </w:r>
      <w:r w:rsidRPr="00A51B34">
        <w:rPr>
          <w:rFonts w:asciiTheme="minorHAnsi" w:hAnsiTheme="minorHAnsi" w:cstheme="minorHAnsi"/>
          <w:sz w:val="22"/>
          <w:szCs w:val="22"/>
        </w:rPr>
        <w:t>.</w:t>
      </w:r>
    </w:p>
    <w:p w:rsidR="00A51B34" w:rsidRPr="00A51B34" w:rsidRDefault="00A51B34" w:rsidP="00A51B34">
      <w:pPr>
        <w:spacing w:after="200" w:line="280" w:lineRule="exact"/>
        <w:rPr>
          <w:rFonts w:asciiTheme="minorHAnsi" w:eastAsia="Calibri" w:hAnsiTheme="minorHAnsi" w:cstheme="minorHAnsi"/>
          <w:sz w:val="22"/>
          <w:szCs w:val="22"/>
          <w:lang w:eastAsia="en-US"/>
        </w:rPr>
      </w:pPr>
    </w:p>
    <w:p w:rsidR="00A51B34" w:rsidRPr="00A51B34" w:rsidRDefault="00A51B34" w:rsidP="00A51B34">
      <w:pPr>
        <w:spacing w:line="280" w:lineRule="exact"/>
        <w:rPr>
          <w:rFonts w:asciiTheme="minorHAnsi" w:eastAsia="Calibri" w:hAnsiTheme="minorHAnsi" w:cstheme="minorHAnsi"/>
          <w:sz w:val="22"/>
          <w:szCs w:val="22"/>
          <w:lang w:eastAsia="en-US"/>
        </w:rPr>
      </w:pPr>
      <w:r w:rsidRPr="00A51B34">
        <w:rPr>
          <w:rFonts w:asciiTheme="minorHAnsi" w:eastAsia="Calibri" w:hAnsiTheme="minorHAnsi" w:cstheme="minorHAnsi"/>
          <w:sz w:val="22"/>
          <w:szCs w:val="22"/>
          <w:lang w:eastAsia="en-US"/>
        </w:rPr>
        <w:t xml:space="preserve">                                                                                                Anton LESKOVAR</w:t>
      </w:r>
    </w:p>
    <w:p w:rsidR="00A51B34" w:rsidRPr="00A51B34" w:rsidRDefault="00A51B34" w:rsidP="00A51B34">
      <w:pPr>
        <w:spacing w:line="280" w:lineRule="exact"/>
        <w:rPr>
          <w:rFonts w:asciiTheme="minorHAnsi" w:eastAsia="Calibri" w:hAnsiTheme="minorHAnsi" w:cstheme="minorHAnsi"/>
          <w:sz w:val="22"/>
          <w:szCs w:val="22"/>
          <w:lang w:eastAsia="en-US"/>
        </w:rPr>
      </w:pPr>
      <w:r w:rsidRPr="00A51B34">
        <w:rPr>
          <w:rFonts w:asciiTheme="minorHAnsi" w:eastAsia="Calibri" w:hAnsiTheme="minorHAnsi" w:cstheme="minorHAnsi"/>
          <w:sz w:val="22"/>
          <w:szCs w:val="22"/>
          <w:lang w:eastAsia="en-US"/>
        </w:rPr>
        <w:t xml:space="preserve">                                                                                            župan Občine Kidričevo</w:t>
      </w:r>
    </w:p>
    <w:p w:rsidR="00A51B34" w:rsidRPr="00A51B34" w:rsidRDefault="00A51B34" w:rsidP="00A51B34">
      <w:pPr>
        <w:spacing w:line="280" w:lineRule="exact"/>
        <w:rPr>
          <w:rFonts w:asciiTheme="minorHAnsi" w:eastAsia="Calibri" w:hAnsiTheme="minorHAnsi" w:cstheme="minorHAnsi"/>
          <w:sz w:val="22"/>
          <w:szCs w:val="22"/>
          <w:lang w:eastAsia="en-US"/>
        </w:rPr>
      </w:pPr>
    </w:p>
    <w:p w:rsidR="00A51B34" w:rsidRPr="00A51B34" w:rsidRDefault="00A51B34" w:rsidP="00A51B34">
      <w:pPr>
        <w:spacing w:line="280" w:lineRule="exact"/>
        <w:rPr>
          <w:rFonts w:asciiTheme="minorHAnsi" w:eastAsia="Calibri" w:hAnsiTheme="minorHAnsi" w:cstheme="minorHAnsi"/>
          <w:sz w:val="22"/>
          <w:szCs w:val="22"/>
          <w:lang w:eastAsia="en-US"/>
        </w:rPr>
      </w:pPr>
      <w:r w:rsidRPr="00A51B34">
        <w:rPr>
          <w:rFonts w:asciiTheme="minorHAnsi" w:eastAsia="Calibri" w:hAnsiTheme="minorHAnsi" w:cstheme="minorHAnsi"/>
          <w:sz w:val="22"/>
          <w:szCs w:val="22"/>
          <w:lang w:eastAsia="en-US"/>
        </w:rPr>
        <w:t>Številka: 3500-11/2021-19</w:t>
      </w:r>
    </w:p>
    <w:p w:rsidR="00A51B34" w:rsidRDefault="00A51B34" w:rsidP="00A51B34">
      <w:pPr>
        <w:spacing w:line="280" w:lineRule="exact"/>
        <w:rPr>
          <w:rFonts w:asciiTheme="minorHAnsi" w:hAnsiTheme="minorHAnsi" w:cstheme="minorHAnsi"/>
          <w:sz w:val="22"/>
          <w:szCs w:val="22"/>
        </w:rPr>
      </w:pPr>
      <w:r w:rsidRPr="00A51B34">
        <w:rPr>
          <w:rFonts w:asciiTheme="minorHAnsi" w:eastAsia="Calibri" w:hAnsiTheme="minorHAnsi" w:cstheme="minorHAnsi"/>
          <w:sz w:val="22"/>
          <w:szCs w:val="22"/>
          <w:lang w:eastAsia="en-US"/>
        </w:rPr>
        <w:t>Datum:</w:t>
      </w:r>
      <w:r w:rsidRPr="00A51B34">
        <w:rPr>
          <w:rFonts w:asciiTheme="minorHAnsi" w:hAnsiTheme="minorHAnsi" w:cstheme="minorHAnsi"/>
          <w:sz w:val="22"/>
          <w:szCs w:val="22"/>
        </w:rPr>
        <w:t xml:space="preserve"> __.__.2021</w:t>
      </w:r>
    </w:p>
    <w:p w:rsidR="000F47DE" w:rsidRPr="00936BD3" w:rsidRDefault="002C7C57" w:rsidP="000F47DE">
      <w:pPr>
        <w:spacing w:line="276" w:lineRule="auto"/>
        <w:ind w:right="-34"/>
        <w:rPr>
          <w:rFonts w:ascii="Calibri" w:hAnsi="Calibri" w:cs="Calibri"/>
          <w:color w:val="000000"/>
          <w:spacing w:val="-4"/>
          <w:sz w:val="22"/>
          <w:szCs w:val="22"/>
        </w:rPr>
      </w:pPr>
      <w:r>
        <w:rPr>
          <w:rFonts w:ascii="Calibri" w:hAnsi="Calibri" w:cs="Calibri"/>
          <w:color w:val="000000"/>
          <w:spacing w:val="-4"/>
          <w:sz w:val="22"/>
          <w:szCs w:val="22"/>
        </w:rPr>
        <w:t>_____________________</w:t>
      </w:r>
      <w:r w:rsidR="000F47DE" w:rsidRPr="00936BD3">
        <w:rPr>
          <w:rFonts w:ascii="Calibri" w:hAnsi="Calibri" w:cs="Calibri"/>
          <w:color w:val="000000"/>
          <w:spacing w:val="-4"/>
          <w:sz w:val="22"/>
          <w:szCs w:val="22"/>
        </w:rPr>
        <w:t>______________________________________________________________</w:t>
      </w:r>
      <w:r w:rsidR="000F47DE">
        <w:rPr>
          <w:rFonts w:ascii="Calibri" w:hAnsi="Calibri" w:cs="Calibri"/>
          <w:color w:val="000000"/>
          <w:spacing w:val="-4"/>
          <w:sz w:val="22"/>
          <w:szCs w:val="22"/>
        </w:rPr>
        <w:t>__</w:t>
      </w:r>
    </w:p>
    <w:p w:rsidR="00A51B34" w:rsidRPr="00A51B34" w:rsidRDefault="00A51B34" w:rsidP="00A51B34">
      <w:pPr>
        <w:jc w:val="center"/>
        <w:rPr>
          <w:rFonts w:asciiTheme="minorHAnsi" w:hAnsiTheme="minorHAnsi" w:cstheme="minorHAnsi"/>
          <w:b/>
          <w:strike/>
          <w:sz w:val="22"/>
          <w:szCs w:val="22"/>
        </w:rPr>
      </w:pPr>
      <w:r w:rsidRPr="00A51B34">
        <w:rPr>
          <w:rFonts w:asciiTheme="minorHAnsi" w:hAnsiTheme="minorHAnsi" w:cstheme="minorHAnsi"/>
          <w:b/>
          <w:sz w:val="22"/>
          <w:szCs w:val="22"/>
        </w:rPr>
        <w:t xml:space="preserve">Obrazložitev </w:t>
      </w:r>
    </w:p>
    <w:p w:rsidR="002C7C57" w:rsidRPr="002C7C57" w:rsidRDefault="002C7C57" w:rsidP="00A51B34">
      <w:pPr>
        <w:tabs>
          <w:tab w:val="decimal" w:pos="216"/>
          <w:tab w:val="decimal" w:pos="288"/>
        </w:tabs>
        <w:rPr>
          <w:rFonts w:asciiTheme="minorHAnsi" w:hAnsiTheme="minorHAnsi" w:cstheme="minorHAnsi"/>
          <w:b/>
          <w:sz w:val="22"/>
          <w:szCs w:val="22"/>
        </w:rPr>
      </w:pPr>
    </w:p>
    <w:p w:rsidR="00A51B34" w:rsidRPr="002C7C57" w:rsidRDefault="00A51B34" w:rsidP="00A51B34">
      <w:pPr>
        <w:tabs>
          <w:tab w:val="decimal" w:pos="216"/>
          <w:tab w:val="decimal" w:pos="288"/>
        </w:tabs>
        <w:rPr>
          <w:rFonts w:asciiTheme="minorHAnsi" w:hAnsiTheme="minorHAnsi" w:cstheme="minorHAnsi"/>
          <w:b/>
          <w:sz w:val="22"/>
          <w:szCs w:val="22"/>
        </w:rPr>
      </w:pPr>
      <w:r w:rsidRPr="002C7C57">
        <w:rPr>
          <w:rFonts w:asciiTheme="minorHAnsi" w:hAnsiTheme="minorHAnsi" w:cstheme="minorHAnsi"/>
          <w:b/>
          <w:sz w:val="22"/>
          <w:szCs w:val="22"/>
        </w:rPr>
        <w:t>Pravni temelj</w:t>
      </w:r>
    </w:p>
    <w:p w:rsidR="00A51B34" w:rsidRPr="002C7C57" w:rsidRDefault="00A51B34" w:rsidP="00A52B2C">
      <w:pPr>
        <w:widowControl w:val="0"/>
        <w:spacing w:before="0"/>
        <w:ind w:right="57"/>
        <w:rPr>
          <w:rFonts w:asciiTheme="minorHAnsi" w:eastAsia="Arial Narrow" w:hAnsiTheme="minorHAnsi" w:cstheme="minorHAnsi"/>
          <w:bCs/>
          <w:color w:val="000000"/>
          <w:sz w:val="22"/>
          <w:szCs w:val="22"/>
        </w:rPr>
      </w:pPr>
      <w:r w:rsidRPr="002C7C57">
        <w:rPr>
          <w:rFonts w:asciiTheme="minorHAnsi" w:hAnsiTheme="minorHAnsi" w:cstheme="minorHAnsi"/>
          <w:sz w:val="22"/>
          <w:szCs w:val="22"/>
        </w:rPr>
        <w:t xml:space="preserve">Za sprejem </w:t>
      </w:r>
      <w:r w:rsidR="00D83C1F" w:rsidRPr="002C7C57">
        <w:rPr>
          <w:rFonts w:asciiTheme="minorHAnsi" w:hAnsiTheme="minorHAnsi" w:cstheme="minorHAnsi"/>
          <w:sz w:val="22"/>
          <w:szCs w:val="22"/>
        </w:rPr>
        <w:t xml:space="preserve">usklajenega </w:t>
      </w:r>
      <w:r w:rsidRPr="002C7C57">
        <w:rPr>
          <w:rFonts w:asciiTheme="minorHAnsi" w:hAnsiTheme="minorHAnsi" w:cstheme="minorHAnsi"/>
          <w:sz w:val="22"/>
          <w:szCs w:val="22"/>
        </w:rPr>
        <w:t>predloga Odlok</w:t>
      </w:r>
      <w:r w:rsidR="00D83C1F" w:rsidRPr="002C7C57">
        <w:rPr>
          <w:rFonts w:asciiTheme="minorHAnsi" w:hAnsiTheme="minorHAnsi" w:cstheme="minorHAnsi"/>
          <w:sz w:val="22"/>
          <w:szCs w:val="22"/>
        </w:rPr>
        <w:t>a</w:t>
      </w:r>
      <w:r w:rsidRPr="002C7C57">
        <w:rPr>
          <w:rFonts w:asciiTheme="minorHAnsi" w:hAnsiTheme="minorHAnsi" w:cstheme="minorHAnsi"/>
          <w:sz w:val="22"/>
          <w:szCs w:val="22"/>
        </w:rPr>
        <w:t xml:space="preserve"> </w:t>
      </w:r>
      <w:r w:rsidR="00D83C1F" w:rsidRPr="002C7C57">
        <w:rPr>
          <w:rFonts w:asciiTheme="minorHAnsi" w:eastAsia="Arial Narrow" w:hAnsiTheme="minorHAnsi" w:cstheme="minorHAnsi"/>
          <w:bCs/>
          <w:color w:val="000000"/>
          <w:sz w:val="22"/>
          <w:szCs w:val="22"/>
        </w:rPr>
        <w:t>o občinskem podrobnem prostorskem načrtu za</w:t>
      </w:r>
      <w:r w:rsidR="00A52B2C" w:rsidRPr="002C7C57">
        <w:rPr>
          <w:rFonts w:asciiTheme="minorHAnsi" w:eastAsia="Arial Narrow" w:hAnsiTheme="minorHAnsi" w:cstheme="minorHAnsi"/>
          <w:bCs/>
          <w:color w:val="000000"/>
          <w:sz w:val="22"/>
          <w:szCs w:val="22"/>
        </w:rPr>
        <w:t xml:space="preserve"> </w:t>
      </w:r>
      <w:r w:rsidR="00D83C1F" w:rsidRPr="002C7C57">
        <w:rPr>
          <w:rFonts w:asciiTheme="minorHAnsi" w:eastAsia="Arial Narrow" w:hAnsiTheme="minorHAnsi" w:cstheme="minorHAnsi"/>
          <w:bCs/>
          <w:color w:val="000000"/>
          <w:sz w:val="22"/>
          <w:szCs w:val="22"/>
        </w:rPr>
        <w:t>EUP PL76 – širitev gramoznice Pleterje</w:t>
      </w:r>
      <w:r w:rsidR="00BF47BE" w:rsidRPr="002C7C57">
        <w:rPr>
          <w:rFonts w:asciiTheme="minorHAnsi" w:eastAsia="Arial Narrow" w:hAnsiTheme="minorHAnsi" w:cstheme="minorHAnsi"/>
          <w:bCs/>
          <w:color w:val="000000"/>
          <w:sz w:val="22"/>
          <w:szCs w:val="22"/>
        </w:rPr>
        <w:t xml:space="preserve"> (v nadaljevanju OPPN)</w:t>
      </w:r>
      <w:r w:rsidR="00D83C1F" w:rsidRPr="002C7C57">
        <w:rPr>
          <w:rFonts w:asciiTheme="minorHAnsi" w:eastAsia="Arial Narrow" w:hAnsiTheme="minorHAnsi" w:cstheme="minorHAnsi"/>
          <w:bCs/>
          <w:color w:val="000000"/>
          <w:sz w:val="22"/>
          <w:szCs w:val="22"/>
        </w:rPr>
        <w:t xml:space="preserve">, </w:t>
      </w:r>
      <w:r w:rsidRPr="002C7C57">
        <w:rPr>
          <w:rFonts w:asciiTheme="minorHAnsi" w:hAnsiTheme="minorHAnsi" w:cstheme="minorHAnsi"/>
          <w:sz w:val="22"/>
          <w:szCs w:val="22"/>
        </w:rPr>
        <w:t>predstavljajo pravno podlago naslednji predpisi:</w:t>
      </w:r>
    </w:p>
    <w:p w:rsidR="00A51B34" w:rsidRPr="002C7C57" w:rsidRDefault="00A51B34" w:rsidP="00A51B34">
      <w:pPr>
        <w:rPr>
          <w:rFonts w:asciiTheme="minorHAnsi" w:hAnsiTheme="minorHAnsi" w:cstheme="minorHAnsi"/>
          <w:sz w:val="22"/>
          <w:szCs w:val="22"/>
        </w:rPr>
      </w:pPr>
      <w:r w:rsidRPr="002C7C57">
        <w:rPr>
          <w:rFonts w:asciiTheme="minorHAnsi" w:hAnsiTheme="minorHAnsi" w:cstheme="minorHAnsi"/>
          <w:sz w:val="22"/>
          <w:szCs w:val="22"/>
        </w:rPr>
        <w:t>- Zakon o urejanju prostora (Uradni list RS, št. 61/17</w:t>
      </w:r>
      <w:r w:rsidR="00D83C1F" w:rsidRPr="002C7C57">
        <w:rPr>
          <w:rFonts w:asciiTheme="minorHAnsi" w:hAnsiTheme="minorHAnsi" w:cstheme="minorHAnsi"/>
          <w:sz w:val="22"/>
          <w:szCs w:val="22"/>
        </w:rPr>
        <w:t xml:space="preserve">, </w:t>
      </w:r>
      <w:hyperlink r:id="rId11" w:tgtFrame="_blank" w:tooltip="Zakon o urejanju prostora" w:history="1">
        <w:r w:rsidR="00D83C1F" w:rsidRPr="002C7C57">
          <w:rPr>
            <w:rStyle w:val="Hiperpovezava"/>
            <w:rFonts w:asciiTheme="minorHAnsi" w:hAnsiTheme="minorHAnsi" w:cstheme="minorHAnsi"/>
            <w:bCs/>
            <w:color w:val="auto"/>
            <w:sz w:val="22"/>
            <w:szCs w:val="22"/>
            <w:u w:val="none"/>
            <w:shd w:val="clear" w:color="auto" w:fill="FFFFFF"/>
          </w:rPr>
          <w:t>199/21</w:t>
        </w:r>
      </w:hyperlink>
      <w:r w:rsidR="00D83C1F" w:rsidRPr="002C7C57">
        <w:rPr>
          <w:rFonts w:asciiTheme="minorHAnsi" w:hAnsiTheme="minorHAnsi" w:cstheme="minorHAnsi"/>
          <w:bCs/>
          <w:sz w:val="22"/>
          <w:szCs w:val="22"/>
          <w:shd w:val="clear" w:color="auto" w:fill="FFFFFF"/>
        </w:rPr>
        <w:t> – ZUreP-3 in </w:t>
      </w:r>
      <w:hyperlink r:id="rId12" w:tgtFrame="_blank" w:tooltip="Odločba o ugotovitvi, da je bil 58. člen Zakona o urejanju prostora v neskladju z Ustavo" w:history="1">
        <w:r w:rsidR="00D83C1F" w:rsidRPr="002C7C57">
          <w:rPr>
            <w:rStyle w:val="Hiperpovezava"/>
            <w:rFonts w:asciiTheme="minorHAnsi" w:hAnsiTheme="minorHAnsi" w:cstheme="minorHAnsi"/>
            <w:bCs/>
            <w:color w:val="auto"/>
            <w:sz w:val="22"/>
            <w:szCs w:val="22"/>
            <w:u w:val="none"/>
            <w:shd w:val="clear" w:color="auto" w:fill="FFFFFF"/>
          </w:rPr>
          <w:t>20/22</w:t>
        </w:r>
      </w:hyperlink>
      <w:r w:rsidR="00D83C1F" w:rsidRPr="002C7C57">
        <w:rPr>
          <w:rFonts w:asciiTheme="minorHAnsi" w:hAnsiTheme="minorHAnsi" w:cstheme="minorHAnsi"/>
          <w:bCs/>
          <w:sz w:val="22"/>
          <w:szCs w:val="22"/>
          <w:shd w:val="clear" w:color="auto" w:fill="FFFFFF"/>
        </w:rPr>
        <w:t> – odl. US</w:t>
      </w:r>
      <w:r w:rsidR="00D83C1F" w:rsidRPr="002C7C57">
        <w:rPr>
          <w:rFonts w:asciiTheme="minorHAnsi" w:hAnsiTheme="minorHAnsi" w:cstheme="minorHAnsi"/>
          <w:sz w:val="22"/>
          <w:szCs w:val="22"/>
        </w:rPr>
        <w:t>,</w:t>
      </w:r>
      <w:r w:rsidRPr="002C7C57">
        <w:rPr>
          <w:rFonts w:asciiTheme="minorHAnsi" w:hAnsiTheme="minorHAnsi" w:cstheme="minorHAnsi"/>
          <w:sz w:val="22"/>
          <w:szCs w:val="22"/>
        </w:rPr>
        <w:t xml:space="preserve"> v nadaljnjem besedilu: ZUreP-2), ki v </w:t>
      </w:r>
      <w:r w:rsidR="00BF47BE" w:rsidRPr="002C7C57">
        <w:rPr>
          <w:rFonts w:asciiTheme="minorHAnsi" w:hAnsiTheme="minorHAnsi" w:cstheme="minorHAnsi"/>
          <w:sz w:val="22"/>
          <w:szCs w:val="22"/>
        </w:rPr>
        <w:t>četrtem</w:t>
      </w:r>
      <w:r w:rsidRPr="002C7C57">
        <w:rPr>
          <w:rFonts w:asciiTheme="minorHAnsi" w:hAnsiTheme="minorHAnsi" w:cstheme="minorHAnsi"/>
          <w:sz w:val="22"/>
          <w:szCs w:val="22"/>
        </w:rPr>
        <w:t xml:space="preserve"> odstavku </w:t>
      </w:r>
      <w:r w:rsidR="00BF47BE" w:rsidRPr="002C7C57">
        <w:rPr>
          <w:rFonts w:asciiTheme="minorHAnsi" w:hAnsiTheme="minorHAnsi" w:cstheme="minorHAnsi"/>
          <w:sz w:val="22"/>
          <w:szCs w:val="22"/>
        </w:rPr>
        <w:t>289</w:t>
      </w:r>
      <w:r w:rsidR="00D83C1F" w:rsidRPr="002C7C57">
        <w:rPr>
          <w:rFonts w:asciiTheme="minorHAnsi" w:hAnsiTheme="minorHAnsi" w:cstheme="minorHAnsi"/>
          <w:sz w:val="22"/>
          <w:szCs w:val="22"/>
        </w:rPr>
        <w:t xml:space="preserve">. člena v navezavi s četrtim odstavkom 115. člena določa, da </w:t>
      </w:r>
      <w:r w:rsidR="00BF47BE" w:rsidRPr="002C7C57">
        <w:rPr>
          <w:rFonts w:asciiTheme="minorHAnsi" w:hAnsiTheme="minorHAnsi" w:cstheme="minorHAnsi"/>
          <w:color w:val="000000"/>
          <w:sz w:val="22"/>
          <w:szCs w:val="22"/>
          <w:shd w:val="clear" w:color="auto" w:fill="FFFFFF"/>
        </w:rPr>
        <w:t xml:space="preserve">občina OPPN </w:t>
      </w:r>
      <w:r w:rsidR="00D83C1F" w:rsidRPr="002C7C57">
        <w:rPr>
          <w:rFonts w:asciiTheme="minorHAnsi" w:hAnsiTheme="minorHAnsi" w:cstheme="minorHAnsi"/>
          <w:color w:val="000000"/>
          <w:sz w:val="22"/>
          <w:szCs w:val="22"/>
          <w:shd w:val="clear" w:color="auto" w:fill="FFFFFF"/>
        </w:rPr>
        <w:t>sprejme z odlokom</w:t>
      </w:r>
      <w:r w:rsidR="00BF47BE" w:rsidRPr="002C7C57">
        <w:rPr>
          <w:rFonts w:asciiTheme="minorHAnsi" w:hAnsiTheme="minorHAnsi" w:cstheme="minorHAnsi"/>
          <w:color w:val="000000"/>
          <w:sz w:val="22"/>
          <w:szCs w:val="22"/>
          <w:shd w:val="clear" w:color="auto" w:fill="FFFFFF"/>
        </w:rPr>
        <w:t xml:space="preserve"> po tem, ko pridobi pozitivna mnenja nosilcev urejanja prostora in ko ministrstvo ugotovi, da so vplivi izvedbe predloga OPPN na okolje sprejemljivi</w:t>
      </w:r>
    </w:p>
    <w:p w:rsidR="00A52B2C" w:rsidRPr="002C7C57" w:rsidRDefault="00A51B34" w:rsidP="002C7C57">
      <w:pPr>
        <w:rPr>
          <w:rFonts w:asciiTheme="minorHAnsi" w:hAnsiTheme="minorHAnsi" w:cstheme="minorHAnsi"/>
          <w:color w:val="000000"/>
          <w:sz w:val="22"/>
          <w:szCs w:val="22"/>
        </w:rPr>
      </w:pPr>
      <w:r w:rsidRPr="002C7C57">
        <w:rPr>
          <w:rFonts w:asciiTheme="minorHAnsi" w:hAnsiTheme="minorHAnsi" w:cstheme="minorHAnsi"/>
          <w:sz w:val="22"/>
          <w:szCs w:val="22"/>
        </w:rPr>
        <w:t xml:space="preserve">- </w:t>
      </w:r>
      <w:r w:rsidRPr="002C7C57">
        <w:rPr>
          <w:rFonts w:asciiTheme="minorHAnsi" w:hAnsiTheme="minorHAnsi" w:cstheme="minorHAnsi"/>
          <w:color w:val="000000"/>
          <w:sz w:val="22"/>
          <w:szCs w:val="22"/>
        </w:rPr>
        <w:t xml:space="preserve">Statut Občine </w:t>
      </w:r>
      <w:r w:rsidRPr="002C7C57">
        <w:rPr>
          <w:rFonts w:asciiTheme="minorHAnsi" w:hAnsiTheme="minorHAnsi" w:cstheme="minorHAnsi"/>
          <w:sz w:val="22"/>
          <w:szCs w:val="22"/>
        </w:rPr>
        <w:t xml:space="preserve">Kidričevo (Uradno glasilo slovenskih občin, št. 62/16 in 16/18), ki v 15. </w:t>
      </w:r>
      <w:r w:rsidRPr="002C7C57">
        <w:rPr>
          <w:rFonts w:asciiTheme="minorHAnsi" w:hAnsiTheme="minorHAnsi" w:cstheme="minorHAnsi"/>
          <w:color w:val="000000"/>
          <w:sz w:val="22"/>
          <w:szCs w:val="22"/>
        </w:rPr>
        <w:t>členu med drugim določa pristojnost Občinskega sveta Občine Kidričevo, da sprejema odloke Občine Kidričevo.</w:t>
      </w:r>
    </w:p>
    <w:p w:rsidR="002C7C57" w:rsidRPr="002C7C57" w:rsidRDefault="002C7C57" w:rsidP="00A51B34">
      <w:pPr>
        <w:tabs>
          <w:tab w:val="decimal" w:pos="216"/>
          <w:tab w:val="decimal" w:pos="288"/>
        </w:tabs>
        <w:rPr>
          <w:rFonts w:asciiTheme="minorHAnsi" w:hAnsiTheme="minorHAnsi" w:cstheme="minorHAnsi"/>
          <w:b/>
          <w:sz w:val="22"/>
          <w:szCs w:val="22"/>
        </w:rPr>
      </w:pPr>
    </w:p>
    <w:p w:rsidR="00A51B34" w:rsidRPr="002C7C57" w:rsidRDefault="00A51B34" w:rsidP="00A51B34">
      <w:pPr>
        <w:tabs>
          <w:tab w:val="decimal" w:pos="216"/>
          <w:tab w:val="decimal" w:pos="288"/>
        </w:tabs>
        <w:rPr>
          <w:rFonts w:asciiTheme="minorHAnsi" w:hAnsiTheme="minorHAnsi" w:cstheme="minorHAnsi"/>
          <w:b/>
          <w:sz w:val="22"/>
          <w:szCs w:val="22"/>
        </w:rPr>
      </w:pPr>
      <w:r w:rsidRPr="002C7C57">
        <w:rPr>
          <w:rFonts w:asciiTheme="minorHAnsi" w:hAnsiTheme="minorHAnsi" w:cstheme="minorHAnsi"/>
          <w:b/>
          <w:sz w:val="22"/>
          <w:szCs w:val="22"/>
        </w:rPr>
        <w:t>Razlogi in cilji, zaradi katerih je akt potreben</w:t>
      </w:r>
    </w:p>
    <w:p w:rsidR="00E927F8" w:rsidRPr="002C7C57" w:rsidRDefault="00FA1EA8" w:rsidP="00E927F8">
      <w:pPr>
        <w:pStyle w:val="Odstaveknav"/>
        <w:rPr>
          <w:rFonts w:asciiTheme="minorHAnsi" w:hAnsiTheme="minorHAnsi" w:cstheme="minorHAnsi"/>
          <w:sz w:val="22"/>
          <w:szCs w:val="22"/>
        </w:rPr>
      </w:pPr>
      <w:r w:rsidRPr="002C7C57">
        <w:rPr>
          <w:rFonts w:asciiTheme="minorHAnsi" w:eastAsia="Calibri" w:hAnsiTheme="minorHAnsi" w:cstheme="minorHAnsi"/>
          <w:sz w:val="22"/>
          <w:szCs w:val="22"/>
          <w:lang w:eastAsia="en-US"/>
        </w:rPr>
        <w:t>Predmet OPPN je širitev gramoznice Pleterje v Občini Kidričevo v območju EUP PL76</w:t>
      </w:r>
      <w:r w:rsidR="00A52B2C" w:rsidRPr="002C7C57">
        <w:rPr>
          <w:rFonts w:asciiTheme="minorHAnsi" w:eastAsia="Calibri" w:hAnsiTheme="minorHAnsi" w:cstheme="minorHAnsi"/>
          <w:sz w:val="22"/>
          <w:szCs w:val="22"/>
          <w:lang w:eastAsia="en-US"/>
        </w:rPr>
        <w:t>. Načrtovana prostorska ureditev je širitev obstoječega pridobivalnega prostora na območju EUP:</w:t>
      </w:r>
      <w:r w:rsidR="00BF47BE" w:rsidRPr="002C7C57">
        <w:rPr>
          <w:rFonts w:asciiTheme="minorHAnsi" w:eastAsia="Calibri" w:hAnsiTheme="minorHAnsi" w:cstheme="minorHAnsi"/>
          <w:sz w:val="22"/>
          <w:szCs w:val="22"/>
          <w:lang w:eastAsia="en-US"/>
        </w:rPr>
        <w:t xml:space="preserve"> </w:t>
      </w:r>
      <w:r w:rsidR="00A52B2C" w:rsidRPr="002C7C57">
        <w:rPr>
          <w:rFonts w:asciiTheme="minorHAnsi" w:eastAsia="Calibri" w:hAnsiTheme="minorHAnsi" w:cstheme="minorHAnsi"/>
          <w:sz w:val="22"/>
          <w:szCs w:val="22"/>
          <w:lang w:eastAsia="en-US"/>
        </w:rPr>
        <w:t xml:space="preserve">LN – območja mineralnih surovin: površine nadzemnega pridobivalnega prostora. </w:t>
      </w:r>
      <w:r w:rsidR="000F47DE" w:rsidRPr="002C7C57">
        <w:rPr>
          <w:rFonts w:asciiTheme="minorHAnsi" w:hAnsiTheme="minorHAnsi" w:cstheme="minorHAnsi"/>
          <w:sz w:val="22"/>
          <w:szCs w:val="22"/>
        </w:rPr>
        <w:t>Sprejeti odlok o OPPN bo predstavljal pravno podlago za pridobitev rudarskega dovoljenja za pridobivanje in izkoriščanje mineralnih surovin.</w:t>
      </w:r>
    </w:p>
    <w:p w:rsidR="00A51B34" w:rsidRPr="002C7C57" w:rsidRDefault="001E4713" w:rsidP="00E927F8">
      <w:pPr>
        <w:pStyle w:val="Odstaveknav"/>
        <w:rPr>
          <w:rFonts w:asciiTheme="minorHAnsi" w:hAnsiTheme="minorHAnsi" w:cstheme="minorHAnsi"/>
          <w:sz w:val="22"/>
          <w:szCs w:val="22"/>
        </w:rPr>
      </w:pPr>
      <w:r w:rsidRPr="002C7C57">
        <w:rPr>
          <w:rFonts w:asciiTheme="minorHAnsi" w:eastAsia="Calibri" w:hAnsiTheme="minorHAnsi" w:cstheme="minorHAnsi"/>
          <w:sz w:val="22"/>
          <w:szCs w:val="22"/>
          <w:lang w:eastAsia="en-US"/>
        </w:rPr>
        <w:t xml:space="preserve">Z odlokom je v območju OPPN je dovoljeno pridobivanje in obdelava mineralnih surovin. </w:t>
      </w:r>
      <w:r w:rsidR="000F47DE" w:rsidRPr="002C7C57">
        <w:rPr>
          <w:rFonts w:asciiTheme="minorHAnsi" w:eastAsia="Calibri" w:hAnsiTheme="minorHAnsi" w:cstheme="minorHAnsi"/>
          <w:sz w:val="22"/>
          <w:szCs w:val="22"/>
          <w:lang w:eastAsia="en-US"/>
        </w:rPr>
        <w:t>Velikost območja OPPN znaša 10 ha.</w:t>
      </w:r>
      <w:r w:rsidR="000F47DE" w:rsidRPr="002C7C57">
        <w:t xml:space="preserve"> </w:t>
      </w:r>
      <w:r w:rsidRPr="002C7C57">
        <w:rPr>
          <w:rFonts w:asciiTheme="minorHAnsi" w:eastAsia="Calibri" w:hAnsiTheme="minorHAnsi" w:cstheme="minorHAnsi"/>
          <w:sz w:val="22"/>
          <w:szCs w:val="22"/>
          <w:lang w:eastAsia="en-US"/>
        </w:rPr>
        <w:t xml:space="preserve">Vsi morebitni objekti so na območju lahko izključno začasni in se po koncu izkoriščanja mineralne surovine odstranijo, prav tako dovozne  poti in ostala infrastruktura.  Vse funkcionalno povezane naprave (separacija, betonarna, servisne površine  ipd.) se nahajajo znotraj obstoječega pridobivalnega prostora. </w:t>
      </w:r>
      <w:r w:rsidR="00E927F8" w:rsidRPr="002C7C57">
        <w:rPr>
          <w:rFonts w:asciiTheme="minorHAnsi" w:hAnsiTheme="minorHAnsi" w:cstheme="minorHAnsi"/>
          <w:sz w:val="22"/>
          <w:szCs w:val="22"/>
        </w:rPr>
        <w:t xml:space="preserve">V območju OPPN je predvidena postopna odstranitev drevja in vrhnje plasti zemlje ter izkop gramoza v povprečni globini 7 m. Po končanem izkoriščanju se ponovno vzpostavi gozd. </w:t>
      </w:r>
    </w:p>
    <w:p w:rsidR="00A51B34" w:rsidRPr="002C7C57" w:rsidRDefault="000F47DE" w:rsidP="00A51B34">
      <w:pPr>
        <w:rPr>
          <w:rFonts w:asciiTheme="minorHAnsi" w:hAnsiTheme="minorHAnsi" w:cstheme="minorHAnsi"/>
          <w:sz w:val="22"/>
          <w:szCs w:val="22"/>
        </w:rPr>
      </w:pPr>
      <w:r w:rsidRPr="002C7C57">
        <w:rPr>
          <w:rFonts w:asciiTheme="minorHAnsi" w:hAnsiTheme="minorHAnsi" w:cstheme="minorHAnsi"/>
          <w:noProof/>
          <w:sz w:val="22"/>
          <w:szCs w:val="22"/>
        </w:rPr>
        <w:drawing>
          <wp:inline distT="0" distB="0" distL="0" distR="0">
            <wp:extent cx="5796915" cy="413575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ajeta slika.JPG"/>
                    <pic:cNvPicPr/>
                  </pic:nvPicPr>
                  <pic:blipFill>
                    <a:blip r:embed="rId13">
                      <a:extLst>
                        <a:ext uri="{28A0092B-C50C-407E-A947-70E740481C1C}">
                          <a14:useLocalDpi xmlns:a14="http://schemas.microsoft.com/office/drawing/2010/main" val="0"/>
                        </a:ext>
                      </a:extLst>
                    </a:blip>
                    <a:stretch>
                      <a:fillRect/>
                    </a:stretch>
                  </pic:blipFill>
                  <pic:spPr>
                    <a:xfrm>
                      <a:off x="0" y="0"/>
                      <a:ext cx="5796915" cy="4135755"/>
                    </a:xfrm>
                    <a:prstGeom prst="rect">
                      <a:avLst/>
                    </a:prstGeom>
                  </pic:spPr>
                </pic:pic>
              </a:graphicData>
            </a:graphic>
          </wp:inline>
        </w:drawing>
      </w:r>
    </w:p>
    <w:p w:rsidR="002C7C57" w:rsidRPr="002C7C57" w:rsidRDefault="002C7C57" w:rsidP="00A51B34">
      <w:pPr>
        <w:rPr>
          <w:rFonts w:asciiTheme="minorHAnsi" w:hAnsiTheme="minorHAnsi" w:cstheme="minorHAnsi"/>
          <w:b/>
          <w:sz w:val="22"/>
          <w:szCs w:val="22"/>
        </w:rPr>
      </w:pPr>
    </w:p>
    <w:p w:rsidR="00A51B34" w:rsidRPr="002C7C57" w:rsidRDefault="00A51B34" w:rsidP="00A51B34">
      <w:pPr>
        <w:rPr>
          <w:rFonts w:asciiTheme="minorHAnsi" w:hAnsiTheme="minorHAnsi" w:cstheme="minorHAnsi"/>
          <w:b/>
          <w:sz w:val="22"/>
          <w:szCs w:val="22"/>
        </w:rPr>
      </w:pPr>
      <w:r w:rsidRPr="002C7C57">
        <w:rPr>
          <w:rFonts w:asciiTheme="minorHAnsi" w:hAnsiTheme="minorHAnsi" w:cstheme="minorHAnsi"/>
          <w:b/>
          <w:sz w:val="22"/>
          <w:szCs w:val="22"/>
        </w:rPr>
        <w:t>Postopek</w:t>
      </w:r>
    </w:p>
    <w:p w:rsidR="00E927F8" w:rsidRPr="002C7C57" w:rsidRDefault="00A52B2C" w:rsidP="00585567">
      <w:pPr>
        <w:rPr>
          <w:rFonts w:asciiTheme="minorHAnsi" w:hAnsiTheme="minorHAnsi" w:cstheme="minorHAnsi"/>
          <w:sz w:val="22"/>
          <w:szCs w:val="22"/>
        </w:rPr>
      </w:pPr>
      <w:r w:rsidRPr="002C7C57">
        <w:rPr>
          <w:rFonts w:asciiTheme="minorHAnsi" w:hAnsiTheme="minorHAnsi" w:cstheme="minorHAnsi"/>
          <w:sz w:val="22"/>
          <w:szCs w:val="22"/>
        </w:rPr>
        <w:t>Postopek</w:t>
      </w:r>
      <w:r w:rsidR="00A51B34" w:rsidRPr="002C7C57">
        <w:rPr>
          <w:rFonts w:asciiTheme="minorHAnsi" w:hAnsiTheme="minorHAnsi" w:cstheme="minorHAnsi"/>
          <w:sz w:val="22"/>
          <w:szCs w:val="22"/>
        </w:rPr>
        <w:t xml:space="preserve"> občinskega </w:t>
      </w:r>
      <w:r w:rsidRPr="002C7C57">
        <w:rPr>
          <w:rFonts w:asciiTheme="minorHAnsi" w:hAnsiTheme="minorHAnsi" w:cstheme="minorHAnsi"/>
          <w:sz w:val="22"/>
          <w:szCs w:val="22"/>
        </w:rPr>
        <w:t xml:space="preserve">podrobnega </w:t>
      </w:r>
      <w:r w:rsidR="00A51B34" w:rsidRPr="002C7C57">
        <w:rPr>
          <w:rFonts w:asciiTheme="minorHAnsi" w:hAnsiTheme="minorHAnsi" w:cstheme="minorHAnsi"/>
          <w:sz w:val="22"/>
          <w:szCs w:val="22"/>
        </w:rPr>
        <w:t xml:space="preserve">prostorskega načrta občina izvaja </w:t>
      </w:r>
      <w:r w:rsidR="00585567" w:rsidRPr="002C7C57">
        <w:rPr>
          <w:rFonts w:asciiTheme="minorHAnsi" w:hAnsiTheme="minorHAnsi" w:cstheme="minorHAnsi"/>
          <w:sz w:val="22"/>
          <w:szCs w:val="22"/>
        </w:rPr>
        <w:t>skladno</w:t>
      </w:r>
      <w:r w:rsidR="00BF47BE" w:rsidRPr="002C7C57">
        <w:rPr>
          <w:rFonts w:asciiTheme="minorHAnsi" w:hAnsiTheme="minorHAnsi" w:cstheme="minorHAnsi"/>
          <w:sz w:val="22"/>
          <w:szCs w:val="22"/>
        </w:rPr>
        <w:t xml:space="preserve"> z zakonod</w:t>
      </w:r>
      <w:r w:rsidRPr="002C7C57">
        <w:rPr>
          <w:rFonts w:asciiTheme="minorHAnsi" w:hAnsiTheme="minorHAnsi" w:cstheme="minorHAnsi"/>
          <w:sz w:val="22"/>
          <w:szCs w:val="22"/>
        </w:rPr>
        <w:t xml:space="preserve">ajo, ki je veljala v začetku sprejetja Sklepa </w:t>
      </w:r>
      <w:r w:rsidRPr="002C7C57">
        <w:rPr>
          <w:rFonts w:asciiTheme="minorHAnsi" w:hAnsiTheme="minorHAnsi" w:cstheme="minorHAnsi"/>
          <w:bCs/>
          <w:sz w:val="22"/>
          <w:szCs w:val="22"/>
        </w:rPr>
        <w:t>o začetku priprave</w:t>
      </w:r>
      <w:r w:rsidRPr="002C7C57">
        <w:rPr>
          <w:rFonts w:asciiTheme="minorHAnsi" w:hAnsiTheme="minorHAnsi" w:cstheme="minorHAnsi"/>
          <w:sz w:val="22"/>
          <w:szCs w:val="22"/>
        </w:rPr>
        <w:t xml:space="preserve"> Odloka </w:t>
      </w:r>
      <w:r w:rsidRPr="002C7C57">
        <w:rPr>
          <w:rFonts w:asciiTheme="minorHAnsi" w:eastAsia="Arial Narrow" w:hAnsiTheme="minorHAnsi" w:cstheme="minorHAnsi"/>
          <w:bCs/>
          <w:color w:val="000000"/>
          <w:sz w:val="22"/>
          <w:szCs w:val="22"/>
        </w:rPr>
        <w:t xml:space="preserve">o občinskem podrobnem prostorskem </w:t>
      </w:r>
      <w:r w:rsidRPr="00F32EEE">
        <w:rPr>
          <w:rFonts w:asciiTheme="minorHAnsi" w:eastAsia="Arial Narrow" w:hAnsiTheme="minorHAnsi" w:cstheme="minorHAnsi"/>
          <w:bCs/>
          <w:color w:val="000000"/>
          <w:sz w:val="22"/>
          <w:szCs w:val="22"/>
        </w:rPr>
        <w:t>načrtu za EUP PL76 – širitev gramoznice Pleterje (</w:t>
      </w:r>
      <w:r w:rsidRPr="00F32EEE">
        <w:rPr>
          <w:rFonts w:asciiTheme="minorHAnsi" w:hAnsiTheme="minorHAnsi" w:cstheme="minorHAnsi"/>
          <w:sz w:val="22"/>
          <w:szCs w:val="22"/>
        </w:rPr>
        <w:t>Uradno glasilo slovenskih občin, št. 29/21)</w:t>
      </w:r>
      <w:r w:rsidR="00F32EEE" w:rsidRPr="00F32EEE">
        <w:rPr>
          <w:rFonts w:asciiTheme="minorHAnsi" w:hAnsiTheme="minorHAnsi" w:cstheme="minorHAnsi"/>
          <w:sz w:val="22"/>
          <w:szCs w:val="22"/>
        </w:rPr>
        <w:t xml:space="preserve">, ker se </w:t>
      </w:r>
      <w:r w:rsidR="00F32EEE">
        <w:rPr>
          <w:rFonts w:asciiTheme="minorHAnsi" w:hAnsiTheme="minorHAnsi" w:cstheme="minorHAnsi"/>
          <w:color w:val="000000"/>
          <w:sz w:val="22"/>
          <w:szCs w:val="22"/>
          <w:shd w:val="clear" w:color="auto" w:fill="FFFFFF"/>
        </w:rPr>
        <w:t>p</w:t>
      </w:r>
      <w:r w:rsidR="00F32EEE" w:rsidRPr="00F32EEE">
        <w:rPr>
          <w:rFonts w:asciiTheme="minorHAnsi" w:hAnsiTheme="minorHAnsi" w:cstheme="minorHAnsi"/>
          <w:color w:val="000000"/>
          <w:sz w:val="22"/>
          <w:szCs w:val="22"/>
          <w:shd w:val="clear" w:color="auto" w:fill="FFFFFF"/>
        </w:rPr>
        <w:t>ostopki priprave prostorskih akto</w:t>
      </w:r>
      <w:r w:rsidR="00F32EEE">
        <w:rPr>
          <w:rFonts w:asciiTheme="minorHAnsi" w:hAnsiTheme="minorHAnsi" w:cstheme="minorHAnsi"/>
          <w:color w:val="000000"/>
          <w:sz w:val="22"/>
          <w:szCs w:val="22"/>
          <w:shd w:val="clear" w:color="auto" w:fill="FFFFFF"/>
        </w:rPr>
        <w:t>v, začeti na podlagi ZUreP-2,</w:t>
      </w:r>
      <w:r w:rsidR="00F32EEE" w:rsidRPr="00F32EEE">
        <w:rPr>
          <w:rFonts w:asciiTheme="minorHAnsi" w:hAnsiTheme="minorHAnsi" w:cstheme="minorHAnsi"/>
          <w:color w:val="000000"/>
          <w:sz w:val="22"/>
          <w:szCs w:val="22"/>
          <w:shd w:val="clear" w:color="auto" w:fill="FFFFFF"/>
        </w:rPr>
        <w:t xml:space="preserve"> končajo po </w:t>
      </w:r>
      <w:r w:rsidR="00F32EEE">
        <w:rPr>
          <w:rFonts w:asciiTheme="minorHAnsi" w:hAnsiTheme="minorHAnsi" w:cstheme="minorHAnsi"/>
          <w:color w:val="000000"/>
          <w:sz w:val="22"/>
          <w:szCs w:val="22"/>
          <w:shd w:val="clear" w:color="auto" w:fill="FFFFFF"/>
        </w:rPr>
        <w:t>ZUreP-2.</w:t>
      </w:r>
    </w:p>
    <w:p w:rsidR="00E927F8" w:rsidRPr="002C7C57" w:rsidRDefault="00E927F8" w:rsidP="00585567">
      <w:pPr>
        <w:rPr>
          <w:rFonts w:asciiTheme="minorHAnsi" w:hAnsiTheme="minorHAnsi" w:cstheme="minorHAnsi"/>
          <w:sz w:val="22"/>
          <w:szCs w:val="22"/>
        </w:rPr>
      </w:pPr>
      <w:r w:rsidRPr="002C7C57">
        <w:rPr>
          <w:rFonts w:asciiTheme="minorHAnsi" w:hAnsiTheme="minorHAnsi" w:cstheme="minorHAnsi"/>
          <w:sz w:val="22"/>
          <w:szCs w:val="22"/>
        </w:rPr>
        <w:t xml:space="preserve">OPPN je izdelal ZUM urbanizem, planiranje, projektiranje d.o.o., pod št. naloge 21023. </w:t>
      </w:r>
      <w:r w:rsidR="00585567" w:rsidRPr="002C7C57">
        <w:rPr>
          <w:rFonts w:asciiTheme="minorHAnsi" w:hAnsiTheme="minorHAnsi" w:cstheme="minorHAnsi"/>
          <w:sz w:val="22"/>
          <w:szCs w:val="22"/>
        </w:rPr>
        <w:t xml:space="preserve">Ministrstvo za okolje in prostor je določilo identifikacijsko številko prostorskega akta: 2458. </w:t>
      </w:r>
    </w:p>
    <w:p w:rsidR="002C7C57" w:rsidRPr="002C7C57" w:rsidRDefault="002C7C57" w:rsidP="00585567">
      <w:pPr>
        <w:rPr>
          <w:rFonts w:asciiTheme="minorHAnsi" w:hAnsiTheme="minorHAnsi" w:cstheme="minorHAnsi"/>
          <w:sz w:val="22"/>
          <w:szCs w:val="22"/>
        </w:rPr>
      </w:pPr>
      <w:r w:rsidRPr="002C7C57">
        <w:rPr>
          <w:rFonts w:asciiTheme="minorHAnsi" w:hAnsiTheme="minorHAnsi" w:cstheme="minorHAnsi"/>
          <w:sz w:val="22"/>
          <w:szCs w:val="22"/>
        </w:rPr>
        <w:lastRenderedPageBreak/>
        <w:t xml:space="preserve">Na podlagi Odločbe, št. 35409-17/2022/9, ki jo je dne 12.6.2022 izdalo Ministrstvo za okolje in prostor, v postopku priprave OPPN ni bilo treba izvesti celovite presoje vplivov na okolje in okoljskega poročila. </w:t>
      </w:r>
    </w:p>
    <w:p w:rsidR="00E927F8" w:rsidRPr="002C7C57" w:rsidRDefault="00E927F8" w:rsidP="00585567">
      <w:pPr>
        <w:rPr>
          <w:rFonts w:asciiTheme="minorHAnsi" w:hAnsiTheme="minorHAnsi" w:cstheme="minorHAnsi"/>
          <w:sz w:val="22"/>
          <w:szCs w:val="22"/>
        </w:rPr>
      </w:pPr>
      <w:r w:rsidRPr="002C7C57">
        <w:rPr>
          <w:rFonts w:asciiTheme="minorHAnsi" w:hAnsiTheme="minorHAnsi" w:cstheme="minorHAnsi"/>
          <w:color w:val="000000"/>
          <w:sz w:val="22"/>
          <w:szCs w:val="22"/>
          <w:shd w:val="clear" w:color="auto" w:fill="FFFFFF"/>
        </w:rPr>
        <w:t>Na podlagi 62 člena ZUreP-2 se kot obvezna strokovna podlaga za pripravo OPPN izdela elaborat ekonomike. Z elaboratom ekonomike se v vseh fazah priprave OPN in OPPN preverja ekonomičnost načrtovanih prostorskih ureditev. Elaborat ekonomike, št. 51/AK-2022-EE, ki ga je izdelal PRO-MOČ, svetovanje in druga storitve, d.o.o.,  je del gradiva za obravnavo na občinskem svetu.</w:t>
      </w:r>
    </w:p>
    <w:p w:rsidR="00A51B34" w:rsidRPr="002C7C57" w:rsidRDefault="00A51B34" w:rsidP="00585567">
      <w:pPr>
        <w:rPr>
          <w:rFonts w:asciiTheme="minorHAnsi" w:hAnsiTheme="minorHAnsi" w:cstheme="minorHAnsi"/>
          <w:sz w:val="22"/>
          <w:szCs w:val="22"/>
        </w:rPr>
      </w:pPr>
      <w:r w:rsidRPr="002C7C57">
        <w:rPr>
          <w:rFonts w:asciiTheme="minorHAnsi" w:hAnsiTheme="minorHAnsi" w:cstheme="minorHAnsi"/>
          <w:sz w:val="22"/>
          <w:szCs w:val="22"/>
        </w:rPr>
        <w:t xml:space="preserve">Javna razgrnitev </w:t>
      </w:r>
      <w:r w:rsidR="00585567" w:rsidRPr="002C7C57">
        <w:rPr>
          <w:rFonts w:asciiTheme="minorHAnsi" w:hAnsiTheme="minorHAnsi" w:cstheme="minorHAnsi"/>
          <w:sz w:val="22"/>
          <w:szCs w:val="22"/>
        </w:rPr>
        <w:t>dopolnjenega osnutka</w:t>
      </w:r>
      <w:r w:rsidR="00BF47BE" w:rsidRPr="002C7C57">
        <w:rPr>
          <w:rFonts w:asciiTheme="minorHAnsi" w:hAnsiTheme="minorHAnsi" w:cstheme="minorHAnsi"/>
          <w:sz w:val="22"/>
          <w:szCs w:val="22"/>
        </w:rPr>
        <w:t xml:space="preserve"> OPPN</w:t>
      </w:r>
      <w:r w:rsidRPr="002C7C57">
        <w:rPr>
          <w:rFonts w:asciiTheme="minorHAnsi" w:hAnsiTheme="minorHAnsi" w:cstheme="minorHAnsi"/>
          <w:sz w:val="22"/>
          <w:szCs w:val="22"/>
        </w:rPr>
        <w:t xml:space="preserve"> je trajala od vključno </w:t>
      </w:r>
      <w:r w:rsidR="00585567" w:rsidRPr="002C7C57">
        <w:rPr>
          <w:rFonts w:asciiTheme="minorHAnsi" w:hAnsiTheme="minorHAnsi" w:cstheme="minorHAnsi"/>
          <w:sz w:val="22"/>
          <w:szCs w:val="22"/>
        </w:rPr>
        <w:t xml:space="preserve">28.11.2022, do vključno 30.12.2022 </w:t>
      </w:r>
      <w:r w:rsidRPr="002C7C57">
        <w:rPr>
          <w:rFonts w:asciiTheme="minorHAnsi" w:hAnsiTheme="minorHAnsi" w:cstheme="minorHAnsi"/>
          <w:sz w:val="22"/>
          <w:szCs w:val="22"/>
        </w:rPr>
        <w:t xml:space="preserve">v prostorih Občine Kidričevo. Gradivo </w:t>
      </w:r>
      <w:r w:rsidR="00BF47BE" w:rsidRPr="002C7C57">
        <w:rPr>
          <w:rFonts w:asciiTheme="minorHAnsi" w:hAnsiTheme="minorHAnsi" w:cstheme="minorHAnsi"/>
          <w:sz w:val="22"/>
          <w:szCs w:val="22"/>
        </w:rPr>
        <w:t>OPPN</w:t>
      </w:r>
      <w:r w:rsidRPr="002C7C57">
        <w:rPr>
          <w:rFonts w:asciiTheme="minorHAnsi" w:hAnsiTheme="minorHAnsi" w:cstheme="minorHAnsi"/>
          <w:sz w:val="22"/>
          <w:szCs w:val="22"/>
        </w:rPr>
        <w:t xml:space="preserve"> je bilo v tem času dosegljivo tudi na spletni strani Občine Kidričevo, na naslovu </w:t>
      </w:r>
      <w:hyperlink r:id="rId14" w:history="1">
        <w:r w:rsidRPr="002C7C57">
          <w:rPr>
            <w:rStyle w:val="Hiperpovezava"/>
            <w:rFonts w:asciiTheme="minorHAnsi" w:hAnsiTheme="minorHAnsi" w:cstheme="minorHAnsi"/>
            <w:color w:val="auto"/>
            <w:sz w:val="22"/>
            <w:szCs w:val="22"/>
          </w:rPr>
          <w:t>www.kidricevo.si</w:t>
        </w:r>
      </w:hyperlink>
      <w:r w:rsidRPr="002C7C57">
        <w:rPr>
          <w:rFonts w:asciiTheme="minorHAnsi" w:hAnsiTheme="minorHAnsi" w:cstheme="minorHAnsi"/>
          <w:sz w:val="22"/>
          <w:szCs w:val="22"/>
        </w:rPr>
        <w:t>.</w:t>
      </w:r>
      <w:r w:rsidR="00585567" w:rsidRPr="002C7C57">
        <w:rPr>
          <w:rFonts w:asciiTheme="minorHAnsi" w:hAnsiTheme="minorHAnsi" w:cstheme="minorHAnsi"/>
          <w:sz w:val="22"/>
          <w:szCs w:val="22"/>
        </w:rPr>
        <w:t xml:space="preserve"> V tem času na javno razgrnjeno gradivo </w:t>
      </w:r>
      <w:r w:rsidR="00585567" w:rsidRPr="002C7C57">
        <w:rPr>
          <w:rStyle w:val="acopre1"/>
          <w:rFonts w:asciiTheme="minorHAnsi" w:hAnsiTheme="minorHAnsi" w:cstheme="minorHAnsi"/>
          <w:bCs/>
          <w:sz w:val="22"/>
          <w:szCs w:val="22"/>
        </w:rPr>
        <w:t>ni bilo podanih</w:t>
      </w:r>
      <w:r w:rsidR="00585567" w:rsidRPr="002C7C57">
        <w:rPr>
          <w:rStyle w:val="acopre1"/>
          <w:rFonts w:asciiTheme="minorHAnsi" w:hAnsiTheme="minorHAnsi" w:cstheme="minorHAnsi"/>
          <w:sz w:val="22"/>
          <w:szCs w:val="22"/>
        </w:rPr>
        <w:t xml:space="preserve"> nobenih </w:t>
      </w:r>
      <w:r w:rsidR="00585567" w:rsidRPr="002C7C57">
        <w:rPr>
          <w:rStyle w:val="acopre1"/>
          <w:rFonts w:asciiTheme="minorHAnsi" w:hAnsiTheme="minorHAnsi" w:cstheme="minorHAnsi"/>
          <w:bCs/>
          <w:sz w:val="22"/>
          <w:szCs w:val="22"/>
        </w:rPr>
        <w:t>pripomb in predlogov javnosti</w:t>
      </w:r>
      <w:r w:rsidR="00585567" w:rsidRPr="002C7C57">
        <w:rPr>
          <w:rFonts w:asciiTheme="minorHAnsi" w:hAnsiTheme="minorHAnsi" w:cstheme="minorHAnsi"/>
          <w:sz w:val="22"/>
          <w:szCs w:val="22"/>
        </w:rPr>
        <w:t>, zato ni podlage, da Občina sprejme stališče k pripombam in predlogom javnosti.</w:t>
      </w:r>
      <w:r w:rsidR="00585567" w:rsidRPr="002C7C57">
        <w:rPr>
          <w:rStyle w:val="acopre1"/>
          <w:rFonts w:asciiTheme="minorHAnsi" w:hAnsiTheme="minorHAnsi" w:cstheme="minorHAnsi"/>
          <w:sz w:val="22"/>
          <w:szCs w:val="22"/>
        </w:rPr>
        <w:t xml:space="preserve"> </w:t>
      </w:r>
    </w:p>
    <w:p w:rsidR="00A52B2C" w:rsidRPr="002C7C57" w:rsidRDefault="00A52B2C" w:rsidP="00585567">
      <w:pPr>
        <w:rPr>
          <w:rFonts w:asciiTheme="minorHAnsi" w:hAnsiTheme="minorHAnsi" w:cstheme="minorHAnsi"/>
          <w:iCs/>
          <w:color w:val="000000"/>
          <w:sz w:val="22"/>
          <w:szCs w:val="22"/>
        </w:rPr>
      </w:pPr>
      <w:r w:rsidRPr="002C7C57">
        <w:rPr>
          <w:rFonts w:asciiTheme="minorHAnsi" w:hAnsiTheme="minorHAnsi" w:cstheme="minorHAnsi"/>
          <w:sz w:val="22"/>
          <w:szCs w:val="22"/>
        </w:rPr>
        <w:t xml:space="preserve">Po </w:t>
      </w:r>
      <w:r w:rsidR="001E4713" w:rsidRPr="002C7C57">
        <w:rPr>
          <w:rFonts w:asciiTheme="minorHAnsi" w:hAnsiTheme="minorHAnsi" w:cstheme="minorHAnsi"/>
          <w:color w:val="000000"/>
          <w:sz w:val="22"/>
          <w:szCs w:val="22"/>
          <w:shd w:val="clear" w:color="auto" w:fill="FFFFFF"/>
        </w:rPr>
        <w:t>pridobitvi pozitivnih mnenj nosilcev urejanja prostora</w:t>
      </w:r>
      <w:r w:rsidR="001E4713" w:rsidRPr="002C7C57">
        <w:rPr>
          <w:rFonts w:asciiTheme="minorHAnsi" w:hAnsiTheme="minorHAnsi" w:cstheme="minorHAnsi"/>
          <w:sz w:val="22"/>
          <w:szCs w:val="22"/>
        </w:rPr>
        <w:t>,</w:t>
      </w:r>
      <w:r w:rsidRPr="002C7C57">
        <w:rPr>
          <w:rFonts w:asciiTheme="minorHAnsi" w:hAnsiTheme="minorHAnsi" w:cstheme="minorHAnsi"/>
          <w:sz w:val="22"/>
          <w:szCs w:val="22"/>
        </w:rPr>
        <w:t xml:space="preserve"> </w:t>
      </w:r>
      <w:r w:rsidR="00A51B34" w:rsidRPr="002C7C57">
        <w:rPr>
          <w:rFonts w:asciiTheme="minorHAnsi" w:hAnsiTheme="minorHAnsi" w:cstheme="minorHAnsi"/>
          <w:sz w:val="22"/>
          <w:szCs w:val="22"/>
        </w:rPr>
        <w:t xml:space="preserve">občina posreduje </w:t>
      </w:r>
      <w:r w:rsidR="000F47DE" w:rsidRPr="002C7C57">
        <w:rPr>
          <w:rFonts w:asciiTheme="minorHAnsi" w:hAnsiTheme="minorHAnsi" w:cstheme="minorHAnsi"/>
          <w:sz w:val="22"/>
          <w:szCs w:val="22"/>
        </w:rPr>
        <w:t xml:space="preserve">usklajen </w:t>
      </w:r>
      <w:r w:rsidR="00A51B34" w:rsidRPr="002C7C57">
        <w:rPr>
          <w:rFonts w:asciiTheme="minorHAnsi" w:hAnsiTheme="minorHAnsi" w:cstheme="minorHAnsi"/>
          <w:sz w:val="22"/>
          <w:szCs w:val="22"/>
        </w:rPr>
        <w:t>predlog odloka v obravnavo in sprejem občinskemu svetu.</w:t>
      </w:r>
      <w:r w:rsidRPr="002C7C57">
        <w:rPr>
          <w:rFonts w:asciiTheme="minorHAnsi" w:hAnsiTheme="minorHAnsi" w:cstheme="minorHAnsi"/>
          <w:iCs/>
          <w:color w:val="000000"/>
          <w:sz w:val="22"/>
          <w:szCs w:val="22"/>
        </w:rPr>
        <w:t xml:space="preserve"> S</w:t>
      </w:r>
      <w:r w:rsidR="001E4713" w:rsidRPr="002C7C57">
        <w:rPr>
          <w:rFonts w:asciiTheme="minorHAnsi" w:hAnsiTheme="minorHAnsi" w:cstheme="minorHAnsi"/>
          <w:iCs/>
          <w:color w:val="000000"/>
          <w:sz w:val="22"/>
          <w:szCs w:val="22"/>
        </w:rPr>
        <w:t>prejet</w:t>
      </w:r>
      <w:r w:rsidRPr="002C7C57">
        <w:rPr>
          <w:rFonts w:asciiTheme="minorHAnsi" w:hAnsiTheme="minorHAnsi" w:cstheme="minorHAnsi"/>
          <w:iCs/>
          <w:color w:val="000000"/>
          <w:sz w:val="22"/>
          <w:szCs w:val="22"/>
        </w:rPr>
        <w:t xml:space="preserve"> odlok o OPPN se</w:t>
      </w:r>
      <w:r w:rsidR="001E4713" w:rsidRPr="002C7C57">
        <w:rPr>
          <w:rFonts w:asciiTheme="minorHAnsi" w:hAnsiTheme="minorHAnsi" w:cstheme="minorHAnsi"/>
          <w:iCs/>
          <w:color w:val="000000"/>
          <w:sz w:val="22"/>
          <w:szCs w:val="22"/>
        </w:rPr>
        <w:t xml:space="preserve"> </w:t>
      </w:r>
      <w:r w:rsidR="00585567" w:rsidRPr="002C7C57">
        <w:rPr>
          <w:rFonts w:asciiTheme="minorHAnsi" w:hAnsiTheme="minorHAnsi" w:cstheme="minorHAnsi"/>
          <w:iCs/>
          <w:color w:val="000000"/>
          <w:sz w:val="22"/>
          <w:szCs w:val="22"/>
        </w:rPr>
        <w:t xml:space="preserve">nato </w:t>
      </w:r>
      <w:r w:rsidR="001E4713" w:rsidRPr="002C7C57">
        <w:rPr>
          <w:rFonts w:asciiTheme="minorHAnsi" w:hAnsiTheme="minorHAnsi" w:cstheme="minorHAnsi"/>
          <w:iCs/>
          <w:color w:val="000000"/>
          <w:sz w:val="22"/>
          <w:szCs w:val="22"/>
        </w:rPr>
        <w:t xml:space="preserve">objavi v uradnem glasilu. Končni elaborat OPPN se posreduje ministrstvu, pristojnemu za prostor. </w:t>
      </w:r>
    </w:p>
    <w:p w:rsidR="000F47DE" w:rsidRPr="002C7C57" w:rsidRDefault="000F47DE" w:rsidP="000F47DE">
      <w:pPr>
        <w:rPr>
          <w:rFonts w:asciiTheme="minorHAnsi" w:hAnsiTheme="minorHAnsi" w:cstheme="minorHAnsi"/>
          <w:sz w:val="22"/>
          <w:szCs w:val="22"/>
        </w:rPr>
      </w:pPr>
    </w:p>
    <w:p w:rsidR="000F47DE" w:rsidRPr="002C7C57" w:rsidRDefault="000F47DE" w:rsidP="000F47DE">
      <w:pPr>
        <w:rPr>
          <w:rFonts w:asciiTheme="minorHAnsi" w:hAnsiTheme="minorHAnsi" w:cstheme="minorHAnsi"/>
          <w:sz w:val="22"/>
          <w:szCs w:val="22"/>
        </w:rPr>
      </w:pPr>
      <w:r w:rsidRPr="002C7C57">
        <w:rPr>
          <w:rFonts w:asciiTheme="minorHAnsi" w:hAnsiTheme="minorHAnsi" w:cstheme="minorHAnsi"/>
          <w:sz w:val="22"/>
          <w:szCs w:val="22"/>
        </w:rPr>
        <w:t>Pripravila:</w:t>
      </w:r>
    </w:p>
    <w:p w:rsidR="00A51B34" w:rsidRPr="002C7C57" w:rsidRDefault="000F47DE" w:rsidP="00A51B34">
      <w:pPr>
        <w:rPr>
          <w:rFonts w:asciiTheme="minorHAnsi" w:hAnsiTheme="minorHAnsi" w:cstheme="minorHAnsi"/>
          <w:sz w:val="22"/>
          <w:szCs w:val="22"/>
        </w:rPr>
      </w:pPr>
      <w:r w:rsidRPr="002C7C57">
        <w:rPr>
          <w:rFonts w:asciiTheme="minorHAnsi" w:hAnsiTheme="minorHAnsi" w:cstheme="minorHAnsi"/>
          <w:sz w:val="22"/>
          <w:szCs w:val="22"/>
        </w:rPr>
        <w:t>Ksenija Sagadin, občinska urbanistka</w:t>
      </w:r>
    </w:p>
    <w:p w:rsidR="000F47DE" w:rsidRPr="002C7C57" w:rsidRDefault="000F47DE" w:rsidP="00A51B34">
      <w:pPr>
        <w:rPr>
          <w:rFonts w:asciiTheme="minorHAnsi" w:hAnsiTheme="minorHAnsi" w:cstheme="minorHAnsi"/>
          <w:sz w:val="22"/>
          <w:szCs w:val="22"/>
        </w:rPr>
      </w:pPr>
    </w:p>
    <w:p w:rsidR="00A51B34" w:rsidRPr="002C7C57" w:rsidRDefault="00A51B34" w:rsidP="00A51B34">
      <w:pPr>
        <w:rPr>
          <w:rFonts w:asciiTheme="minorHAnsi" w:hAnsiTheme="minorHAnsi" w:cstheme="minorHAnsi"/>
          <w:sz w:val="22"/>
          <w:szCs w:val="22"/>
        </w:rPr>
      </w:pPr>
      <w:r w:rsidRPr="002C7C57">
        <w:rPr>
          <w:rFonts w:asciiTheme="minorHAnsi" w:hAnsiTheme="minorHAnsi" w:cstheme="minorHAnsi"/>
          <w:sz w:val="22"/>
          <w:szCs w:val="22"/>
        </w:rPr>
        <w:t xml:space="preserve">        </w:t>
      </w:r>
      <w:r w:rsidRPr="002C7C57">
        <w:rPr>
          <w:rFonts w:asciiTheme="minorHAnsi" w:hAnsiTheme="minorHAnsi" w:cstheme="minorHAnsi"/>
          <w:color w:val="FF0000"/>
          <w:sz w:val="22"/>
          <w:szCs w:val="22"/>
        </w:rPr>
        <w:t xml:space="preserve">                                                                                                  </w:t>
      </w:r>
      <w:r w:rsidRPr="002C7C57">
        <w:rPr>
          <w:rFonts w:asciiTheme="minorHAnsi" w:hAnsiTheme="minorHAnsi" w:cstheme="minorHAnsi"/>
          <w:sz w:val="22"/>
          <w:szCs w:val="22"/>
        </w:rPr>
        <w:t>Anton LESKOVAR,</w:t>
      </w:r>
    </w:p>
    <w:p w:rsidR="00A51B34" w:rsidRPr="002C7C57" w:rsidRDefault="00A51B34" w:rsidP="00A51B34">
      <w:pPr>
        <w:rPr>
          <w:rFonts w:asciiTheme="minorHAnsi" w:hAnsiTheme="minorHAnsi" w:cstheme="minorHAnsi"/>
          <w:sz w:val="22"/>
          <w:szCs w:val="22"/>
        </w:rPr>
      </w:pPr>
      <w:r w:rsidRPr="002C7C57">
        <w:rPr>
          <w:rFonts w:asciiTheme="minorHAnsi" w:hAnsiTheme="minorHAnsi" w:cstheme="minorHAnsi"/>
          <w:sz w:val="22"/>
          <w:szCs w:val="22"/>
        </w:rPr>
        <w:tab/>
      </w:r>
      <w:r w:rsidRPr="002C7C57">
        <w:rPr>
          <w:rFonts w:asciiTheme="minorHAnsi" w:hAnsiTheme="minorHAnsi" w:cstheme="minorHAnsi"/>
          <w:sz w:val="22"/>
          <w:szCs w:val="22"/>
        </w:rPr>
        <w:tab/>
      </w:r>
      <w:r w:rsidRPr="002C7C57">
        <w:rPr>
          <w:rFonts w:asciiTheme="minorHAnsi" w:hAnsiTheme="minorHAnsi" w:cstheme="minorHAnsi"/>
          <w:sz w:val="22"/>
          <w:szCs w:val="22"/>
        </w:rPr>
        <w:tab/>
      </w:r>
      <w:r w:rsidRPr="002C7C57">
        <w:rPr>
          <w:rFonts w:asciiTheme="minorHAnsi" w:hAnsiTheme="minorHAnsi" w:cstheme="minorHAnsi"/>
          <w:sz w:val="22"/>
          <w:szCs w:val="22"/>
        </w:rPr>
        <w:tab/>
      </w:r>
      <w:r w:rsidRPr="002C7C57">
        <w:rPr>
          <w:rFonts w:asciiTheme="minorHAnsi" w:hAnsiTheme="minorHAnsi" w:cstheme="minorHAnsi"/>
          <w:sz w:val="22"/>
          <w:szCs w:val="22"/>
        </w:rPr>
        <w:tab/>
      </w:r>
      <w:r w:rsidRPr="002C7C57">
        <w:rPr>
          <w:rFonts w:asciiTheme="minorHAnsi" w:hAnsiTheme="minorHAnsi" w:cstheme="minorHAnsi"/>
          <w:sz w:val="22"/>
          <w:szCs w:val="22"/>
        </w:rPr>
        <w:tab/>
      </w:r>
      <w:r w:rsidRPr="002C7C57">
        <w:rPr>
          <w:rFonts w:asciiTheme="minorHAnsi" w:hAnsiTheme="minorHAnsi" w:cstheme="minorHAnsi"/>
          <w:sz w:val="22"/>
          <w:szCs w:val="22"/>
        </w:rPr>
        <w:tab/>
        <w:t>župan Občine Kidričevo</w:t>
      </w:r>
    </w:p>
    <w:p w:rsidR="000F47DE" w:rsidRDefault="000F47DE" w:rsidP="00A51B34">
      <w:pPr>
        <w:rPr>
          <w:rFonts w:asciiTheme="minorHAnsi" w:hAnsiTheme="minorHAnsi" w:cstheme="minorHAnsi"/>
          <w:sz w:val="22"/>
          <w:szCs w:val="22"/>
        </w:rPr>
      </w:pPr>
    </w:p>
    <w:p w:rsidR="002C7C57" w:rsidRDefault="002C7C57" w:rsidP="00A51B34">
      <w:pPr>
        <w:rPr>
          <w:rFonts w:asciiTheme="minorHAnsi" w:hAnsiTheme="minorHAnsi" w:cstheme="minorHAnsi"/>
          <w:sz w:val="22"/>
          <w:szCs w:val="22"/>
        </w:rPr>
      </w:pPr>
    </w:p>
    <w:p w:rsidR="002C7C57" w:rsidRPr="002C7C57" w:rsidRDefault="002C7C57" w:rsidP="00A51B34">
      <w:pPr>
        <w:rPr>
          <w:rFonts w:asciiTheme="minorHAnsi" w:hAnsiTheme="minorHAnsi" w:cstheme="minorHAnsi"/>
          <w:sz w:val="22"/>
          <w:szCs w:val="22"/>
        </w:rPr>
      </w:pPr>
    </w:p>
    <w:p w:rsidR="000F47DE" w:rsidRPr="002C7C57" w:rsidRDefault="000F47DE" w:rsidP="00A51B34">
      <w:pPr>
        <w:rPr>
          <w:rFonts w:asciiTheme="minorHAnsi" w:hAnsiTheme="minorHAnsi" w:cstheme="minorHAnsi"/>
          <w:sz w:val="22"/>
          <w:szCs w:val="22"/>
        </w:rPr>
      </w:pPr>
    </w:p>
    <w:p w:rsidR="000F47DE" w:rsidRPr="002C7C57" w:rsidRDefault="000F47DE" w:rsidP="000F47DE">
      <w:pPr>
        <w:autoSpaceDE w:val="0"/>
        <w:autoSpaceDN w:val="0"/>
        <w:adjustRightInd w:val="0"/>
        <w:spacing w:line="276" w:lineRule="auto"/>
        <w:rPr>
          <w:rFonts w:asciiTheme="minorHAnsi" w:hAnsiTheme="minorHAnsi" w:cs="Calibri"/>
          <w:sz w:val="22"/>
          <w:szCs w:val="22"/>
        </w:rPr>
      </w:pPr>
      <w:r w:rsidRPr="002C7C57">
        <w:rPr>
          <w:rFonts w:asciiTheme="minorHAnsi" w:hAnsiTheme="minorHAnsi" w:cs="Calibri"/>
          <w:sz w:val="22"/>
          <w:szCs w:val="22"/>
        </w:rPr>
        <w:t>Priloge:</w:t>
      </w:r>
    </w:p>
    <w:p w:rsidR="000F47DE" w:rsidRPr="002C7C57" w:rsidRDefault="000F47DE" w:rsidP="000F47DE">
      <w:pPr>
        <w:numPr>
          <w:ilvl w:val="0"/>
          <w:numId w:val="33"/>
        </w:numPr>
        <w:autoSpaceDE w:val="0"/>
        <w:autoSpaceDN w:val="0"/>
        <w:adjustRightInd w:val="0"/>
        <w:spacing w:before="0" w:line="276" w:lineRule="auto"/>
        <w:jc w:val="left"/>
        <w:rPr>
          <w:rFonts w:asciiTheme="minorHAnsi" w:hAnsiTheme="minorHAnsi" w:cs="Calibri"/>
          <w:sz w:val="22"/>
          <w:szCs w:val="22"/>
        </w:rPr>
      </w:pPr>
      <w:r w:rsidRPr="002C7C57">
        <w:rPr>
          <w:rFonts w:asciiTheme="minorHAnsi" w:hAnsiTheme="minorHAnsi" w:cs="Calibri"/>
          <w:sz w:val="22"/>
          <w:szCs w:val="22"/>
        </w:rPr>
        <w:t>Usklajen predlog odloka</w:t>
      </w:r>
    </w:p>
    <w:p w:rsidR="00B076A2" w:rsidRPr="002C7C57" w:rsidRDefault="000F47DE" w:rsidP="000F47DE">
      <w:pPr>
        <w:numPr>
          <w:ilvl w:val="0"/>
          <w:numId w:val="33"/>
        </w:numPr>
        <w:spacing w:before="0" w:line="276" w:lineRule="auto"/>
        <w:rPr>
          <w:rFonts w:asciiTheme="minorHAnsi" w:hAnsiTheme="minorHAnsi" w:cs="Calibri"/>
          <w:iCs/>
          <w:sz w:val="22"/>
          <w:szCs w:val="22"/>
        </w:rPr>
      </w:pPr>
      <w:r w:rsidRPr="002C7C57">
        <w:rPr>
          <w:rFonts w:asciiTheme="minorHAnsi" w:hAnsiTheme="minorHAnsi" w:cs="Calibri"/>
          <w:iCs/>
          <w:sz w:val="22"/>
          <w:szCs w:val="22"/>
        </w:rPr>
        <w:t>Elaborat ekonomike</w:t>
      </w:r>
      <w:r w:rsidR="00A51B34" w:rsidRPr="002C7C57">
        <w:rPr>
          <w:rFonts w:asciiTheme="minorHAnsi" w:hAnsiTheme="minorHAnsi" w:cstheme="minorHAnsi"/>
          <w:sz w:val="22"/>
          <w:szCs w:val="22"/>
        </w:rPr>
        <w:t xml:space="preserve">                                            </w:t>
      </w:r>
    </w:p>
    <w:sectPr w:rsidR="00B076A2" w:rsidRPr="002C7C57" w:rsidSect="00A51B34">
      <w:footerReference w:type="default" r:id="rId15"/>
      <w:footerReference w:type="first" r:id="rId16"/>
      <w:pgSz w:w="11907" w:h="16840" w:code="9"/>
      <w:pgMar w:top="1418" w:right="1247" w:bottom="1418" w:left="1247" w:header="851" w:footer="851" w:gutter="284"/>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804" w:rsidRDefault="00525804">
      <w:r>
        <w:separator/>
      </w:r>
    </w:p>
  </w:endnote>
  <w:endnote w:type="continuationSeparator" w:id="0">
    <w:p w:rsidR="00525804" w:rsidRDefault="0052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vares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3B" w:rsidRDefault="00C90D3B" w:rsidP="00A51B34">
    <w:pPr>
      <w:pStyle w:val="Noga"/>
      <w:framePr w:wrap="around" w:vAnchor="text" w:hAnchor="page" w:x="10576" w:y="17"/>
      <w:rPr>
        <w:rStyle w:val="tevilkastrani"/>
      </w:rPr>
    </w:pPr>
    <w:r>
      <w:rPr>
        <w:rStyle w:val="tevilkastrani"/>
      </w:rPr>
      <w:fldChar w:fldCharType="begin"/>
    </w:r>
    <w:r>
      <w:rPr>
        <w:rStyle w:val="tevilkastrani"/>
      </w:rPr>
      <w:instrText xml:space="preserve">PAGE  </w:instrText>
    </w:r>
    <w:r>
      <w:rPr>
        <w:rStyle w:val="tevilkastrani"/>
      </w:rPr>
      <w:fldChar w:fldCharType="separate"/>
    </w:r>
    <w:r w:rsidR="006803ED">
      <w:rPr>
        <w:rStyle w:val="tevilkastrani"/>
        <w:noProof/>
      </w:rPr>
      <w:t>2</w:t>
    </w:r>
    <w:r>
      <w:rPr>
        <w:rStyle w:val="tevilkastrani"/>
      </w:rPr>
      <w:fldChar w:fldCharType="end"/>
    </w:r>
  </w:p>
  <w:p w:rsidR="00C90D3B" w:rsidRDefault="00C90D3B">
    <w:pPr>
      <w:pStyle w:val="Noga"/>
      <w:ind w:right="36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3B" w:rsidRDefault="00C90D3B">
    <w:pPr>
      <w:pStyle w:val="Noga"/>
      <w:jc w:val="left"/>
      <w:rPr>
        <w:sz w:val="18"/>
      </w:rPr>
    </w:pPr>
    <w:r>
      <w:rPr>
        <w:noProof/>
        <w:sz w:val="18"/>
      </w:rPr>
      <mc:AlternateContent>
        <mc:Choice Requires="wps">
          <w:drawing>
            <wp:anchor distT="0" distB="0" distL="114300" distR="114300" simplePos="0" relativeHeight="251657216" behindDoc="0" locked="0" layoutInCell="0" allowOverlap="1" wp14:anchorId="66D0F456" wp14:editId="793A7589">
              <wp:simplePos x="0" y="0"/>
              <wp:positionH relativeFrom="column">
                <wp:posOffset>3004185</wp:posOffset>
              </wp:positionH>
              <wp:positionV relativeFrom="paragraph">
                <wp:posOffset>156210</wp:posOffset>
              </wp:positionV>
              <wp:extent cx="258445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44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1D7DA5D"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2.3pt" to="440.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" o:allowincell="f" strokeweight=".25pt"/>
          </w:pict>
        </mc:Fallback>
      </mc:AlternateContent>
    </w:r>
    <w:r>
      <w:rPr>
        <w:sz w:val="18"/>
      </w:rPr>
      <w:t>ZUM urbanizem, planiranje, projektiranje d.o.o.</w:t>
    </w:r>
    <w:r>
      <w:rPr>
        <w:sz w:val="18"/>
      </w:rPr>
      <w:tab/>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804" w:rsidRDefault="00525804">
      <w:r>
        <w:separator/>
      </w:r>
    </w:p>
  </w:footnote>
  <w:footnote w:type="continuationSeparator" w:id="0">
    <w:p w:rsidR="00525804" w:rsidRDefault="00525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1F4386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9F5619"/>
    <w:multiLevelType w:val="multilevel"/>
    <w:tmpl w:val="EFC60D64"/>
    <w:lvl w:ilvl="0">
      <w:start w:val="1"/>
      <w:numFmt w:val="decimal"/>
      <w:pStyle w:val="Odstavektev"/>
      <w:suff w:val="space"/>
      <w:lvlText w:val="(%1)"/>
      <w:lvlJc w:val="left"/>
      <w:pPr>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84C079C"/>
    <w:multiLevelType w:val="hybridMultilevel"/>
    <w:tmpl w:val="85A822B6"/>
    <w:lvl w:ilvl="0" w:tplc="192AD7DE">
      <w:start w:val="1"/>
      <w:numFmt w:val="decimal"/>
      <w:pStyle w:val="Odstavek-tevilen"/>
      <w:lvlText w:val="(%1)"/>
      <w:lvlJc w:val="left"/>
      <w:pPr>
        <w:tabs>
          <w:tab w:val="num" w:pos="340"/>
        </w:tabs>
        <w:ind w:left="340" w:hanging="340"/>
      </w:pPr>
      <w:rPr>
        <w:rFonts w:ascii="Arial Narrow" w:hAnsi="Arial Narrow" w:hint="default"/>
        <w:b w:val="0"/>
        <w:i w:val="0"/>
        <w:sz w:val="24"/>
        <w:szCs w:val="24"/>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B380BD7"/>
    <w:multiLevelType w:val="hybridMultilevel"/>
    <w:tmpl w:val="41826ABE"/>
    <w:lvl w:ilvl="0" w:tplc="C7F817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1D2AAF"/>
    <w:multiLevelType w:val="hybridMultilevel"/>
    <w:tmpl w:val="71F656D8"/>
    <w:lvl w:ilvl="0" w:tplc="9BB4DED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F4627C4"/>
    <w:multiLevelType w:val="hybridMultilevel"/>
    <w:tmpl w:val="01D81546"/>
    <w:lvl w:ilvl="0" w:tplc="3E7CA566">
      <w:start w:val="1"/>
      <w:numFmt w:val="decimal"/>
      <w:pStyle w:val="alinea"/>
      <w:lvlText w:val="%1."/>
      <w:lvlJc w:val="left"/>
      <w:pPr>
        <w:tabs>
          <w:tab w:val="num" w:pos="720"/>
        </w:tabs>
        <w:ind w:left="720" w:hanging="360"/>
      </w:pPr>
    </w:lvl>
    <w:lvl w:ilvl="1" w:tplc="BB8C78D2" w:tentative="1">
      <w:start w:val="1"/>
      <w:numFmt w:val="lowerLetter"/>
      <w:lvlText w:val="%2."/>
      <w:lvlJc w:val="left"/>
      <w:pPr>
        <w:tabs>
          <w:tab w:val="num" w:pos="1440"/>
        </w:tabs>
        <w:ind w:left="1440" w:hanging="360"/>
      </w:pPr>
    </w:lvl>
    <w:lvl w:ilvl="2" w:tplc="A6FA4EE0" w:tentative="1">
      <w:start w:val="1"/>
      <w:numFmt w:val="lowerRoman"/>
      <w:lvlText w:val="%3."/>
      <w:lvlJc w:val="right"/>
      <w:pPr>
        <w:tabs>
          <w:tab w:val="num" w:pos="2160"/>
        </w:tabs>
        <w:ind w:left="2160" w:hanging="180"/>
      </w:pPr>
    </w:lvl>
    <w:lvl w:ilvl="3" w:tplc="43629046" w:tentative="1">
      <w:start w:val="1"/>
      <w:numFmt w:val="decimal"/>
      <w:lvlText w:val="%4."/>
      <w:lvlJc w:val="left"/>
      <w:pPr>
        <w:tabs>
          <w:tab w:val="num" w:pos="2880"/>
        </w:tabs>
        <w:ind w:left="2880" w:hanging="360"/>
      </w:pPr>
    </w:lvl>
    <w:lvl w:ilvl="4" w:tplc="5FDC0C3C" w:tentative="1">
      <w:start w:val="1"/>
      <w:numFmt w:val="lowerLetter"/>
      <w:lvlText w:val="%5."/>
      <w:lvlJc w:val="left"/>
      <w:pPr>
        <w:tabs>
          <w:tab w:val="num" w:pos="3600"/>
        </w:tabs>
        <w:ind w:left="3600" w:hanging="360"/>
      </w:pPr>
    </w:lvl>
    <w:lvl w:ilvl="5" w:tplc="B620769C" w:tentative="1">
      <w:start w:val="1"/>
      <w:numFmt w:val="lowerRoman"/>
      <w:lvlText w:val="%6."/>
      <w:lvlJc w:val="right"/>
      <w:pPr>
        <w:tabs>
          <w:tab w:val="num" w:pos="4320"/>
        </w:tabs>
        <w:ind w:left="4320" w:hanging="180"/>
      </w:pPr>
    </w:lvl>
    <w:lvl w:ilvl="6" w:tplc="B6FED3EE" w:tentative="1">
      <w:start w:val="1"/>
      <w:numFmt w:val="decimal"/>
      <w:lvlText w:val="%7."/>
      <w:lvlJc w:val="left"/>
      <w:pPr>
        <w:tabs>
          <w:tab w:val="num" w:pos="5040"/>
        </w:tabs>
        <w:ind w:left="5040" w:hanging="360"/>
      </w:pPr>
    </w:lvl>
    <w:lvl w:ilvl="7" w:tplc="12F4931A" w:tentative="1">
      <w:start w:val="1"/>
      <w:numFmt w:val="lowerLetter"/>
      <w:lvlText w:val="%8."/>
      <w:lvlJc w:val="left"/>
      <w:pPr>
        <w:tabs>
          <w:tab w:val="num" w:pos="5760"/>
        </w:tabs>
        <w:ind w:left="5760" w:hanging="360"/>
      </w:pPr>
    </w:lvl>
    <w:lvl w:ilvl="8" w:tplc="C87A77C6" w:tentative="1">
      <w:start w:val="1"/>
      <w:numFmt w:val="lowerRoman"/>
      <w:lvlText w:val="%9."/>
      <w:lvlJc w:val="right"/>
      <w:pPr>
        <w:tabs>
          <w:tab w:val="num" w:pos="6480"/>
        </w:tabs>
        <w:ind w:left="6480" w:hanging="180"/>
      </w:pPr>
    </w:lvl>
  </w:abstractNum>
  <w:abstractNum w:abstractNumId="6" w15:restartNumberingAfterBreak="0">
    <w:nsid w:val="0FE7390F"/>
    <w:multiLevelType w:val="hybridMultilevel"/>
    <w:tmpl w:val="4612B2B4"/>
    <w:lvl w:ilvl="0" w:tplc="22684D6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8E3007"/>
    <w:multiLevelType w:val="singleLevel"/>
    <w:tmpl w:val="3D4C0488"/>
    <w:lvl w:ilvl="0">
      <w:start w:val="1"/>
      <w:numFmt w:val="bullet"/>
      <w:pStyle w:val="alineja"/>
      <w:lvlText w:val=""/>
      <w:lvlJc w:val="left"/>
      <w:pPr>
        <w:tabs>
          <w:tab w:val="num" w:pos="360"/>
        </w:tabs>
        <w:ind w:left="360" w:hanging="360"/>
      </w:pPr>
      <w:rPr>
        <w:rFonts w:ascii="Symbol" w:hAnsi="Symbol" w:hint="default"/>
      </w:rPr>
    </w:lvl>
  </w:abstractNum>
  <w:abstractNum w:abstractNumId="8" w15:restartNumberingAfterBreak="0">
    <w:nsid w:val="1FB113C2"/>
    <w:multiLevelType w:val="hybridMultilevel"/>
    <w:tmpl w:val="E29E502E"/>
    <w:lvl w:ilvl="0" w:tplc="8716CCAE">
      <w:start w:val="1"/>
      <w:numFmt w:val="bullet"/>
      <w:lvlText w:val="–"/>
      <w:lvlJc w:val="left"/>
      <w:pPr>
        <w:tabs>
          <w:tab w:val="num" w:pos="397"/>
        </w:tabs>
        <w:ind w:left="397" w:hanging="227"/>
      </w:pPr>
      <w:rPr>
        <w:rFonts w:ascii="Calibri" w:hAnsi="Calibri" w:hint="default"/>
        <w:b w:val="0"/>
        <w:i w:val="0"/>
        <w:sz w:val="22"/>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F593F"/>
    <w:multiLevelType w:val="hybridMultilevel"/>
    <w:tmpl w:val="A9A6F03E"/>
    <w:lvl w:ilvl="0" w:tplc="48A8D680">
      <w:start w:val="3"/>
      <w:numFmt w:val="bullet"/>
      <w:lvlText w:val="-"/>
      <w:lvlJc w:val="left"/>
      <w:pPr>
        <w:ind w:left="700" w:hanging="360"/>
      </w:pPr>
      <w:rPr>
        <w:rFonts w:ascii="Tahoma" w:eastAsia="Times New Roman" w:hAnsi="Tahoma" w:cs="Tahoma" w:hint="default"/>
      </w:rPr>
    </w:lvl>
    <w:lvl w:ilvl="1" w:tplc="04240003" w:tentative="1">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140" w:hanging="360"/>
      </w:pPr>
      <w:rPr>
        <w:rFonts w:ascii="Wingdings" w:hAnsi="Wingdings" w:hint="default"/>
      </w:rPr>
    </w:lvl>
    <w:lvl w:ilvl="3" w:tplc="04240001" w:tentative="1">
      <w:start w:val="1"/>
      <w:numFmt w:val="bullet"/>
      <w:lvlText w:val=""/>
      <w:lvlJc w:val="left"/>
      <w:pPr>
        <w:ind w:left="2860" w:hanging="360"/>
      </w:pPr>
      <w:rPr>
        <w:rFonts w:ascii="Symbol" w:hAnsi="Symbol" w:hint="default"/>
      </w:rPr>
    </w:lvl>
    <w:lvl w:ilvl="4" w:tplc="04240003" w:tentative="1">
      <w:start w:val="1"/>
      <w:numFmt w:val="bullet"/>
      <w:lvlText w:val="o"/>
      <w:lvlJc w:val="left"/>
      <w:pPr>
        <w:ind w:left="3580" w:hanging="360"/>
      </w:pPr>
      <w:rPr>
        <w:rFonts w:ascii="Courier New" w:hAnsi="Courier New" w:cs="Courier New" w:hint="default"/>
      </w:rPr>
    </w:lvl>
    <w:lvl w:ilvl="5" w:tplc="04240005" w:tentative="1">
      <w:start w:val="1"/>
      <w:numFmt w:val="bullet"/>
      <w:lvlText w:val=""/>
      <w:lvlJc w:val="left"/>
      <w:pPr>
        <w:ind w:left="4300" w:hanging="360"/>
      </w:pPr>
      <w:rPr>
        <w:rFonts w:ascii="Wingdings" w:hAnsi="Wingdings" w:hint="default"/>
      </w:rPr>
    </w:lvl>
    <w:lvl w:ilvl="6" w:tplc="04240001" w:tentative="1">
      <w:start w:val="1"/>
      <w:numFmt w:val="bullet"/>
      <w:lvlText w:val=""/>
      <w:lvlJc w:val="left"/>
      <w:pPr>
        <w:ind w:left="5020" w:hanging="360"/>
      </w:pPr>
      <w:rPr>
        <w:rFonts w:ascii="Symbol" w:hAnsi="Symbol" w:hint="default"/>
      </w:rPr>
    </w:lvl>
    <w:lvl w:ilvl="7" w:tplc="04240003" w:tentative="1">
      <w:start w:val="1"/>
      <w:numFmt w:val="bullet"/>
      <w:lvlText w:val="o"/>
      <w:lvlJc w:val="left"/>
      <w:pPr>
        <w:ind w:left="5740" w:hanging="360"/>
      </w:pPr>
      <w:rPr>
        <w:rFonts w:ascii="Courier New" w:hAnsi="Courier New" w:cs="Courier New" w:hint="default"/>
      </w:rPr>
    </w:lvl>
    <w:lvl w:ilvl="8" w:tplc="04240005" w:tentative="1">
      <w:start w:val="1"/>
      <w:numFmt w:val="bullet"/>
      <w:lvlText w:val=""/>
      <w:lvlJc w:val="left"/>
      <w:pPr>
        <w:ind w:left="6460" w:hanging="360"/>
      </w:pPr>
      <w:rPr>
        <w:rFonts w:ascii="Wingdings" w:hAnsi="Wingdings" w:hint="default"/>
      </w:rPr>
    </w:lvl>
  </w:abstractNum>
  <w:abstractNum w:abstractNumId="10" w15:restartNumberingAfterBreak="0">
    <w:nsid w:val="28D77AF5"/>
    <w:multiLevelType w:val="hybridMultilevel"/>
    <w:tmpl w:val="65C48C8C"/>
    <w:lvl w:ilvl="0" w:tplc="248EB304">
      <w:start w:val="1"/>
      <w:numFmt w:val="bullet"/>
      <w:pStyle w:val="alineja1"/>
      <w:lvlText w:val=""/>
      <w:lvlJc w:val="left"/>
      <w:pPr>
        <w:tabs>
          <w:tab w:val="num" w:pos="1220"/>
        </w:tabs>
        <w:ind w:left="1220" w:hanging="368"/>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080AAD"/>
    <w:multiLevelType w:val="singleLevel"/>
    <w:tmpl w:val="AC1C449C"/>
    <w:lvl w:ilvl="0">
      <w:start w:val="1"/>
      <w:numFmt w:val="decimal"/>
      <w:pStyle w:val="len"/>
      <w:lvlText w:val="%1."/>
      <w:lvlJc w:val="right"/>
      <w:pPr>
        <w:tabs>
          <w:tab w:val="num" w:pos="454"/>
        </w:tabs>
        <w:ind w:left="454" w:hanging="341"/>
      </w:pPr>
      <w:rPr>
        <w:rFonts w:hint="default"/>
      </w:rPr>
    </w:lvl>
  </w:abstractNum>
  <w:abstractNum w:abstractNumId="12" w15:restartNumberingAfterBreak="0">
    <w:nsid w:val="381B154B"/>
    <w:multiLevelType w:val="hybridMultilevel"/>
    <w:tmpl w:val="BB6A7206"/>
    <w:lvl w:ilvl="0" w:tplc="C5FE57F0">
      <w:start w:val="1"/>
      <w:numFmt w:val="decimal"/>
      <w:pStyle w:val="Parcela"/>
      <w:lvlText w:val="-  P%1"/>
      <w:lvlJc w:val="left"/>
      <w:pPr>
        <w:tabs>
          <w:tab w:val="num" w:pos="1060"/>
        </w:tabs>
        <w:ind w:left="681" w:hanging="341"/>
      </w:pPr>
      <w:rPr>
        <w:rFonts w:hint="default"/>
      </w:rPr>
    </w:lvl>
    <w:lvl w:ilvl="1" w:tplc="188E5876" w:tentative="1">
      <w:start w:val="1"/>
      <w:numFmt w:val="lowerLetter"/>
      <w:lvlText w:val="%2."/>
      <w:lvlJc w:val="left"/>
      <w:pPr>
        <w:tabs>
          <w:tab w:val="num" w:pos="1440"/>
        </w:tabs>
        <w:ind w:left="1440" w:hanging="360"/>
      </w:pPr>
    </w:lvl>
    <w:lvl w:ilvl="2" w:tplc="13086C20" w:tentative="1">
      <w:start w:val="1"/>
      <w:numFmt w:val="lowerRoman"/>
      <w:lvlText w:val="%3."/>
      <w:lvlJc w:val="right"/>
      <w:pPr>
        <w:tabs>
          <w:tab w:val="num" w:pos="2160"/>
        </w:tabs>
        <w:ind w:left="2160" w:hanging="180"/>
      </w:pPr>
    </w:lvl>
    <w:lvl w:ilvl="3" w:tplc="6B32D512" w:tentative="1">
      <w:start w:val="1"/>
      <w:numFmt w:val="decimal"/>
      <w:lvlText w:val="%4."/>
      <w:lvlJc w:val="left"/>
      <w:pPr>
        <w:tabs>
          <w:tab w:val="num" w:pos="2880"/>
        </w:tabs>
        <w:ind w:left="2880" w:hanging="360"/>
      </w:pPr>
    </w:lvl>
    <w:lvl w:ilvl="4" w:tplc="9D3CB3B6" w:tentative="1">
      <w:start w:val="1"/>
      <w:numFmt w:val="lowerLetter"/>
      <w:lvlText w:val="%5."/>
      <w:lvlJc w:val="left"/>
      <w:pPr>
        <w:tabs>
          <w:tab w:val="num" w:pos="3600"/>
        </w:tabs>
        <w:ind w:left="3600" w:hanging="360"/>
      </w:pPr>
    </w:lvl>
    <w:lvl w:ilvl="5" w:tplc="BFD6F2C0" w:tentative="1">
      <w:start w:val="1"/>
      <w:numFmt w:val="lowerRoman"/>
      <w:lvlText w:val="%6."/>
      <w:lvlJc w:val="right"/>
      <w:pPr>
        <w:tabs>
          <w:tab w:val="num" w:pos="4320"/>
        </w:tabs>
        <w:ind w:left="4320" w:hanging="180"/>
      </w:pPr>
    </w:lvl>
    <w:lvl w:ilvl="6" w:tplc="6BEA6C02" w:tentative="1">
      <w:start w:val="1"/>
      <w:numFmt w:val="decimal"/>
      <w:lvlText w:val="%7."/>
      <w:lvlJc w:val="left"/>
      <w:pPr>
        <w:tabs>
          <w:tab w:val="num" w:pos="5040"/>
        </w:tabs>
        <w:ind w:left="5040" w:hanging="360"/>
      </w:pPr>
    </w:lvl>
    <w:lvl w:ilvl="7" w:tplc="E23234D8" w:tentative="1">
      <w:start w:val="1"/>
      <w:numFmt w:val="lowerLetter"/>
      <w:lvlText w:val="%8."/>
      <w:lvlJc w:val="left"/>
      <w:pPr>
        <w:tabs>
          <w:tab w:val="num" w:pos="5760"/>
        </w:tabs>
        <w:ind w:left="5760" w:hanging="360"/>
      </w:pPr>
    </w:lvl>
    <w:lvl w:ilvl="8" w:tplc="93606E92" w:tentative="1">
      <w:start w:val="1"/>
      <w:numFmt w:val="lowerRoman"/>
      <w:lvlText w:val="%9."/>
      <w:lvlJc w:val="right"/>
      <w:pPr>
        <w:tabs>
          <w:tab w:val="num" w:pos="6480"/>
        </w:tabs>
        <w:ind w:left="6480" w:hanging="180"/>
      </w:pPr>
    </w:lvl>
  </w:abstractNum>
  <w:abstractNum w:abstractNumId="13" w15:restartNumberingAfterBreak="0">
    <w:nsid w:val="3A2430FB"/>
    <w:multiLevelType w:val="hybridMultilevel"/>
    <w:tmpl w:val="41826ABE"/>
    <w:lvl w:ilvl="0" w:tplc="C7F817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A9C27DB"/>
    <w:multiLevelType w:val="hybridMultilevel"/>
    <w:tmpl w:val="0DE09F4A"/>
    <w:lvl w:ilvl="0" w:tplc="D792A74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D3560F3"/>
    <w:multiLevelType w:val="hybridMultilevel"/>
    <w:tmpl w:val="C798B816"/>
    <w:lvl w:ilvl="0" w:tplc="C15202AA">
      <w:start w:val="1"/>
      <w:numFmt w:val="decimal"/>
      <w:lvlText w:val="(%1)"/>
      <w:lvlJc w:val="left"/>
      <w:pPr>
        <w:ind w:left="644" w:hanging="360"/>
      </w:pPr>
      <w:rPr>
        <w:rFonts w:cs="Times New Roman" w:hint="default"/>
        <w:color w:val="00B0F0"/>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6" w15:restartNumberingAfterBreak="0">
    <w:nsid w:val="3D8855FC"/>
    <w:multiLevelType w:val="hybridMultilevel"/>
    <w:tmpl w:val="05A264D8"/>
    <w:lvl w:ilvl="0" w:tplc="27401ACC">
      <w:start w:val="2"/>
      <w:numFmt w:val="bullet"/>
      <w:lvlText w:val="-"/>
      <w:lvlJc w:val="left"/>
      <w:pPr>
        <w:tabs>
          <w:tab w:val="num" w:pos="3195"/>
        </w:tabs>
        <w:ind w:left="3195"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0D493D"/>
    <w:multiLevelType w:val="multilevel"/>
    <w:tmpl w:val="4A16925C"/>
    <w:lvl w:ilvl="0">
      <w:start w:val="1"/>
      <w:numFmt w:val="decimal"/>
      <w:pStyle w:val="len0"/>
      <w:lvlText w:val="%1. člen"/>
      <w:lvlJc w:val="center"/>
      <w:pPr>
        <w:ind w:left="0" w:firstLine="284"/>
      </w:pPr>
      <w:rPr>
        <w:rFonts w:ascii="Calibri" w:hAnsi="Calibri"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11340" w:firstLine="284"/>
      </w:pPr>
      <w:rPr>
        <w:rFonts w:hint="default"/>
      </w:rPr>
    </w:lvl>
    <w:lvl w:ilvl="2">
      <w:start w:val="1"/>
      <w:numFmt w:val="decimal"/>
      <w:lvlText w:val="%1.%2.%3"/>
      <w:lvlJc w:val="left"/>
      <w:pPr>
        <w:tabs>
          <w:tab w:val="num" w:pos="0"/>
        </w:tabs>
        <w:ind w:left="-22680" w:firstLine="284"/>
      </w:pPr>
      <w:rPr>
        <w:rFonts w:hint="default"/>
      </w:rPr>
    </w:lvl>
    <w:lvl w:ilvl="3">
      <w:start w:val="1"/>
      <w:numFmt w:val="decimal"/>
      <w:lvlText w:val="%1.%2.%3.%4"/>
      <w:lvlJc w:val="left"/>
      <w:pPr>
        <w:tabs>
          <w:tab w:val="num" w:pos="0"/>
        </w:tabs>
        <w:ind w:left="-31680" w:firstLine="0"/>
      </w:pPr>
      <w:rPr>
        <w:rFonts w:hint="default"/>
      </w:rPr>
    </w:lvl>
    <w:lvl w:ilvl="4">
      <w:start w:val="1"/>
      <w:numFmt w:val="decimal"/>
      <w:lvlText w:val="%1.%2.%3.%4.%5"/>
      <w:lvlJc w:val="left"/>
      <w:pPr>
        <w:tabs>
          <w:tab w:val="num" w:pos="0"/>
        </w:tabs>
        <w:ind w:left="-31680" w:firstLine="0"/>
      </w:pPr>
      <w:rPr>
        <w:rFonts w:hint="default"/>
      </w:rPr>
    </w:lvl>
    <w:lvl w:ilvl="5">
      <w:start w:val="1"/>
      <w:numFmt w:val="decimal"/>
      <w:lvlText w:val="%1.%2.%3.%4.%5.%6"/>
      <w:lvlJc w:val="left"/>
      <w:pPr>
        <w:tabs>
          <w:tab w:val="num" w:pos="0"/>
        </w:tabs>
        <w:ind w:left="-31680" w:firstLine="0"/>
      </w:pPr>
      <w:rPr>
        <w:rFonts w:hint="default"/>
      </w:rPr>
    </w:lvl>
    <w:lvl w:ilvl="6">
      <w:start w:val="1"/>
      <w:numFmt w:val="decimal"/>
      <w:lvlText w:val="%7"/>
      <w:lvlJc w:val="left"/>
      <w:pPr>
        <w:tabs>
          <w:tab w:val="num" w:pos="0"/>
        </w:tabs>
        <w:ind w:left="-31680" w:firstLine="0"/>
      </w:pPr>
      <w:rPr>
        <w:rFonts w:hint="default"/>
      </w:rPr>
    </w:lvl>
    <w:lvl w:ilvl="7">
      <w:start w:val="1"/>
      <w:numFmt w:val="decimal"/>
      <w:lvlText w:val="%7.%8"/>
      <w:lvlJc w:val="left"/>
      <w:pPr>
        <w:tabs>
          <w:tab w:val="num" w:pos="0"/>
        </w:tabs>
        <w:ind w:left="-31680" w:firstLine="0"/>
      </w:pPr>
      <w:rPr>
        <w:rFonts w:hint="default"/>
      </w:rPr>
    </w:lvl>
    <w:lvl w:ilvl="8">
      <w:start w:val="1"/>
      <w:numFmt w:val="decimal"/>
      <w:lvlText w:val="%7.%8.%9"/>
      <w:lvlJc w:val="left"/>
      <w:pPr>
        <w:tabs>
          <w:tab w:val="num" w:pos="0"/>
        </w:tabs>
        <w:ind w:left="-31680" w:firstLine="0"/>
      </w:pPr>
      <w:rPr>
        <w:rFonts w:hint="default"/>
      </w:rPr>
    </w:lvl>
  </w:abstractNum>
  <w:abstractNum w:abstractNumId="18" w15:restartNumberingAfterBreak="0">
    <w:nsid w:val="421C6CBC"/>
    <w:multiLevelType w:val="multilevel"/>
    <w:tmpl w:val="3EC68900"/>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25593"/>
    <w:multiLevelType w:val="multilevel"/>
    <w:tmpl w:val="C440785E"/>
    <w:lvl w:ilvl="0">
      <w:start w:val="1"/>
      <w:numFmt w:val="decimal"/>
      <w:pStyle w:val="Naslo1"/>
      <w:lvlText w:val="%1."/>
      <w:lvlJc w:val="left"/>
      <w:pPr>
        <w:tabs>
          <w:tab w:val="num" w:pos="360"/>
        </w:tabs>
        <w:ind w:left="144" w:hanging="144"/>
      </w:pPr>
      <w:rPr>
        <w:rFonts w:hint="default"/>
      </w:rPr>
    </w:lvl>
    <w:lvl w:ilvl="1">
      <w:start w:val="1"/>
      <w:numFmt w:val="decimal"/>
      <w:pStyle w:val="Naslov2"/>
      <w:lvlText w:val="%1.%2"/>
      <w:lvlJc w:val="left"/>
      <w:pPr>
        <w:tabs>
          <w:tab w:val="num" w:pos="288"/>
        </w:tabs>
        <w:ind w:left="288" w:hanging="576"/>
      </w:pPr>
      <w:rPr>
        <w:rFonts w:hint="default"/>
      </w:rPr>
    </w:lvl>
    <w:lvl w:ilvl="2">
      <w:start w:val="1"/>
      <w:numFmt w:val="decimal"/>
      <w:pStyle w:val="Naslov3"/>
      <w:lvlText w:val="%1.%2.%3"/>
      <w:lvlJc w:val="left"/>
      <w:pPr>
        <w:tabs>
          <w:tab w:val="num" w:pos="432"/>
        </w:tabs>
        <w:ind w:left="432" w:hanging="720"/>
      </w:pPr>
      <w:rPr>
        <w:rFonts w:hint="default"/>
      </w:rPr>
    </w:lvl>
    <w:lvl w:ilvl="3">
      <w:start w:val="1"/>
      <w:numFmt w:val="decimal"/>
      <w:pStyle w:val="Naslov4"/>
      <w:lvlText w:val="%1.%2.%3.%4"/>
      <w:lvlJc w:val="left"/>
      <w:pPr>
        <w:tabs>
          <w:tab w:val="num" w:pos="576"/>
        </w:tabs>
        <w:ind w:left="576" w:hanging="864"/>
      </w:pPr>
      <w:rPr>
        <w:rFonts w:hint="default"/>
      </w:rPr>
    </w:lvl>
    <w:lvl w:ilvl="4">
      <w:start w:val="1"/>
      <w:numFmt w:val="decimal"/>
      <w:lvlText w:val="%1.%2.%3.%4.%5"/>
      <w:lvlJc w:val="left"/>
      <w:pPr>
        <w:tabs>
          <w:tab w:val="num" w:pos="720"/>
        </w:tabs>
        <w:ind w:left="720" w:hanging="1008"/>
      </w:pPr>
      <w:rPr>
        <w:rFonts w:hint="default"/>
      </w:rPr>
    </w:lvl>
    <w:lvl w:ilvl="5">
      <w:start w:val="1"/>
      <w:numFmt w:val="decimal"/>
      <w:pStyle w:val="Naslov6"/>
      <w:lvlText w:val="%1.%2.%3.%4.%5.%6"/>
      <w:lvlJc w:val="left"/>
      <w:pPr>
        <w:tabs>
          <w:tab w:val="num" w:pos="864"/>
        </w:tabs>
        <w:ind w:left="864" w:hanging="1152"/>
      </w:pPr>
      <w:rPr>
        <w:rFonts w:hint="default"/>
      </w:rPr>
    </w:lvl>
    <w:lvl w:ilvl="6">
      <w:start w:val="1"/>
      <w:numFmt w:val="decimal"/>
      <w:pStyle w:val="Naslov7"/>
      <w:lvlText w:val="%1.%2.%3.%4.%5.%6.%7"/>
      <w:lvlJc w:val="left"/>
      <w:pPr>
        <w:tabs>
          <w:tab w:val="num" w:pos="1008"/>
        </w:tabs>
        <w:ind w:left="1008" w:hanging="1296"/>
      </w:pPr>
      <w:rPr>
        <w:rFonts w:hint="default"/>
      </w:rPr>
    </w:lvl>
    <w:lvl w:ilvl="7">
      <w:start w:val="1"/>
      <w:numFmt w:val="decimal"/>
      <w:pStyle w:val="Naslov8"/>
      <w:lvlText w:val="%1.%2.%3.%4.%5.%6.%7.%8"/>
      <w:lvlJc w:val="left"/>
      <w:pPr>
        <w:tabs>
          <w:tab w:val="num" w:pos="1152"/>
        </w:tabs>
        <w:ind w:left="1152" w:hanging="1440"/>
      </w:pPr>
      <w:rPr>
        <w:rFonts w:hint="default"/>
      </w:rPr>
    </w:lvl>
    <w:lvl w:ilvl="8">
      <w:start w:val="1"/>
      <w:numFmt w:val="decimal"/>
      <w:pStyle w:val="Naslov9"/>
      <w:lvlText w:val="%1.%2.%3.%4.%5.%6.%7.%8.%9"/>
      <w:lvlJc w:val="left"/>
      <w:pPr>
        <w:tabs>
          <w:tab w:val="num" w:pos="1296"/>
        </w:tabs>
        <w:ind w:left="1296" w:hanging="1584"/>
      </w:pPr>
      <w:rPr>
        <w:rFonts w:hint="default"/>
      </w:rPr>
    </w:lvl>
  </w:abstractNum>
  <w:abstractNum w:abstractNumId="20" w15:restartNumberingAfterBreak="0">
    <w:nsid w:val="5BDB2268"/>
    <w:multiLevelType w:val="multilevel"/>
    <w:tmpl w:val="356A9EA8"/>
    <w:lvl w:ilvl="0">
      <w:start w:val="1"/>
      <w:numFmt w:val="upperLetter"/>
      <w:pStyle w:val="del"/>
      <w:lvlText w:val="%1."/>
      <w:lvlJc w:val="left"/>
      <w:pPr>
        <w:tabs>
          <w:tab w:val="num" w:pos="502"/>
        </w:tabs>
        <w:ind w:left="142" w:firstLine="0"/>
      </w:pPr>
      <w:rPr>
        <w:rFonts w:hint="default"/>
      </w:rPr>
    </w:lvl>
    <w:lvl w:ilvl="1">
      <w:start w:val="1"/>
      <w:numFmt w:val="upperLetter"/>
      <w:lvlText w:val="%2."/>
      <w:lvlJc w:val="left"/>
      <w:pPr>
        <w:tabs>
          <w:tab w:val="num" w:pos="1222"/>
        </w:tabs>
        <w:ind w:left="862" w:firstLine="0"/>
      </w:pPr>
      <w:rPr>
        <w:rFonts w:hint="default"/>
      </w:rPr>
    </w:lvl>
    <w:lvl w:ilvl="2">
      <w:start w:val="1"/>
      <w:numFmt w:val="decimal"/>
      <w:lvlText w:val="%3."/>
      <w:lvlJc w:val="left"/>
      <w:pPr>
        <w:tabs>
          <w:tab w:val="num" w:pos="1942"/>
        </w:tabs>
        <w:ind w:left="1582" w:firstLine="0"/>
      </w:pPr>
      <w:rPr>
        <w:rFonts w:hint="default"/>
      </w:rPr>
    </w:lvl>
    <w:lvl w:ilvl="3">
      <w:start w:val="1"/>
      <w:numFmt w:val="lowerLetter"/>
      <w:lvlText w:val="%4)"/>
      <w:lvlJc w:val="left"/>
      <w:pPr>
        <w:tabs>
          <w:tab w:val="num" w:pos="2662"/>
        </w:tabs>
        <w:ind w:left="2302" w:firstLine="0"/>
      </w:pPr>
      <w:rPr>
        <w:rFonts w:hint="default"/>
      </w:rPr>
    </w:lvl>
    <w:lvl w:ilvl="4">
      <w:start w:val="1"/>
      <w:numFmt w:val="decimal"/>
      <w:lvlText w:val="(%5)"/>
      <w:lvlJc w:val="left"/>
      <w:pPr>
        <w:tabs>
          <w:tab w:val="num" w:pos="3382"/>
        </w:tabs>
        <w:ind w:left="3022" w:firstLine="0"/>
      </w:pPr>
      <w:rPr>
        <w:rFonts w:hint="default"/>
      </w:rPr>
    </w:lvl>
    <w:lvl w:ilvl="5">
      <w:start w:val="1"/>
      <w:numFmt w:val="lowerLetter"/>
      <w:lvlText w:val="(%6)"/>
      <w:lvlJc w:val="left"/>
      <w:pPr>
        <w:tabs>
          <w:tab w:val="num" w:pos="4102"/>
        </w:tabs>
        <w:ind w:left="3742" w:firstLine="0"/>
      </w:pPr>
      <w:rPr>
        <w:rFonts w:hint="default"/>
      </w:rPr>
    </w:lvl>
    <w:lvl w:ilvl="6">
      <w:start w:val="1"/>
      <w:numFmt w:val="lowerRoman"/>
      <w:lvlText w:val="(%7)"/>
      <w:lvlJc w:val="left"/>
      <w:pPr>
        <w:tabs>
          <w:tab w:val="num" w:pos="4822"/>
        </w:tabs>
        <w:ind w:left="4462" w:firstLine="0"/>
      </w:pPr>
      <w:rPr>
        <w:rFonts w:hint="default"/>
      </w:rPr>
    </w:lvl>
    <w:lvl w:ilvl="7">
      <w:start w:val="1"/>
      <w:numFmt w:val="lowerLetter"/>
      <w:lvlText w:val="(%8)"/>
      <w:lvlJc w:val="left"/>
      <w:pPr>
        <w:tabs>
          <w:tab w:val="num" w:pos="5542"/>
        </w:tabs>
        <w:ind w:left="5182" w:firstLine="0"/>
      </w:pPr>
      <w:rPr>
        <w:rFonts w:hint="default"/>
      </w:rPr>
    </w:lvl>
    <w:lvl w:ilvl="8">
      <w:start w:val="1"/>
      <w:numFmt w:val="lowerRoman"/>
      <w:lvlText w:val="(%9)"/>
      <w:lvlJc w:val="left"/>
      <w:pPr>
        <w:tabs>
          <w:tab w:val="num" w:pos="6262"/>
        </w:tabs>
        <w:ind w:left="5902" w:firstLine="0"/>
      </w:pPr>
      <w:rPr>
        <w:rFonts w:hint="default"/>
      </w:rPr>
    </w:lvl>
  </w:abstractNum>
  <w:abstractNum w:abstractNumId="21" w15:restartNumberingAfterBreak="0">
    <w:nsid w:val="67D76AA7"/>
    <w:multiLevelType w:val="hybridMultilevel"/>
    <w:tmpl w:val="CBCA989E"/>
    <w:lvl w:ilvl="0" w:tplc="43D46D8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DBE55E4"/>
    <w:multiLevelType w:val="hybridMultilevel"/>
    <w:tmpl w:val="E6E47344"/>
    <w:lvl w:ilvl="0" w:tplc="838E4986">
      <w:start w:val="2"/>
      <w:numFmt w:val="upperLetter"/>
      <w:pStyle w:val="Naslovpoglavje"/>
      <w:lvlText w:val="%1."/>
      <w:lvlJc w:val="left"/>
      <w:pPr>
        <w:tabs>
          <w:tab w:val="num" w:pos="1212"/>
        </w:tabs>
        <w:ind w:left="1212" w:hanging="360"/>
      </w:pPr>
      <w:rPr>
        <w:rFonts w:hint="default"/>
      </w:rPr>
    </w:lvl>
    <w:lvl w:ilvl="1" w:tplc="F9CCC1A2" w:tentative="1">
      <w:start w:val="1"/>
      <w:numFmt w:val="lowerLetter"/>
      <w:lvlText w:val="%2."/>
      <w:lvlJc w:val="left"/>
      <w:pPr>
        <w:tabs>
          <w:tab w:val="num" w:pos="1440"/>
        </w:tabs>
        <w:ind w:left="1440" w:hanging="360"/>
      </w:pPr>
    </w:lvl>
    <w:lvl w:ilvl="2" w:tplc="DBA02048" w:tentative="1">
      <w:start w:val="1"/>
      <w:numFmt w:val="lowerRoman"/>
      <w:lvlText w:val="%3."/>
      <w:lvlJc w:val="right"/>
      <w:pPr>
        <w:tabs>
          <w:tab w:val="num" w:pos="2160"/>
        </w:tabs>
        <w:ind w:left="2160" w:hanging="180"/>
      </w:pPr>
    </w:lvl>
    <w:lvl w:ilvl="3" w:tplc="EA1E400C" w:tentative="1">
      <w:start w:val="1"/>
      <w:numFmt w:val="decimal"/>
      <w:lvlText w:val="%4."/>
      <w:lvlJc w:val="left"/>
      <w:pPr>
        <w:tabs>
          <w:tab w:val="num" w:pos="2880"/>
        </w:tabs>
        <w:ind w:left="2880" w:hanging="360"/>
      </w:pPr>
    </w:lvl>
    <w:lvl w:ilvl="4" w:tplc="8CE248B8" w:tentative="1">
      <w:start w:val="1"/>
      <w:numFmt w:val="lowerLetter"/>
      <w:lvlText w:val="%5."/>
      <w:lvlJc w:val="left"/>
      <w:pPr>
        <w:tabs>
          <w:tab w:val="num" w:pos="3600"/>
        </w:tabs>
        <w:ind w:left="3600" w:hanging="360"/>
      </w:pPr>
    </w:lvl>
    <w:lvl w:ilvl="5" w:tplc="1A64CCF8" w:tentative="1">
      <w:start w:val="1"/>
      <w:numFmt w:val="lowerRoman"/>
      <w:lvlText w:val="%6."/>
      <w:lvlJc w:val="right"/>
      <w:pPr>
        <w:tabs>
          <w:tab w:val="num" w:pos="4320"/>
        </w:tabs>
        <w:ind w:left="4320" w:hanging="180"/>
      </w:pPr>
    </w:lvl>
    <w:lvl w:ilvl="6" w:tplc="05F4BA32" w:tentative="1">
      <w:start w:val="1"/>
      <w:numFmt w:val="decimal"/>
      <w:lvlText w:val="%7."/>
      <w:lvlJc w:val="left"/>
      <w:pPr>
        <w:tabs>
          <w:tab w:val="num" w:pos="5040"/>
        </w:tabs>
        <w:ind w:left="5040" w:hanging="360"/>
      </w:pPr>
    </w:lvl>
    <w:lvl w:ilvl="7" w:tplc="C1F43586" w:tentative="1">
      <w:start w:val="1"/>
      <w:numFmt w:val="lowerLetter"/>
      <w:lvlText w:val="%8."/>
      <w:lvlJc w:val="left"/>
      <w:pPr>
        <w:tabs>
          <w:tab w:val="num" w:pos="5760"/>
        </w:tabs>
        <w:ind w:left="5760" w:hanging="360"/>
      </w:pPr>
    </w:lvl>
    <w:lvl w:ilvl="8" w:tplc="D136B414" w:tentative="1">
      <w:start w:val="1"/>
      <w:numFmt w:val="lowerRoman"/>
      <w:lvlText w:val="%9."/>
      <w:lvlJc w:val="right"/>
      <w:pPr>
        <w:tabs>
          <w:tab w:val="num" w:pos="6480"/>
        </w:tabs>
        <w:ind w:left="6480" w:hanging="180"/>
      </w:pPr>
    </w:lvl>
  </w:abstractNum>
  <w:abstractNum w:abstractNumId="23" w15:restartNumberingAfterBreak="0">
    <w:nsid w:val="73571204"/>
    <w:multiLevelType w:val="hybridMultilevel"/>
    <w:tmpl w:val="D2B29662"/>
    <w:lvl w:ilvl="0" w:tplc="830A8A5A">
      <w:start w:val="1"/>
      <w:numFmt w:val="decimal"/>
      <w:pStyle w:val="alineja1Char"/>
      <w:lvlText w:val="%1."/>
      <w:lvlJc w:val="left"/>
      <w:pPr>
        <w:tabs>
          <w:tab w:val="num" w:pos="360"/>
        </w:tabs>
        <w:ind w:left="360" w:hanging="360"/>
      </w:pPr>
      <w:rPr>
        <w:rFonts w:hint="default"/>
      </w:rPr>
    </w:lvl>
    <w:lvl w:ilvl="1" w:tplc="35EAA51C">
      <w:start w:val="1"/>
      <w:numFmt w:val="decimal"/>
      <w:lvlText w:val="%2."/>
      <w:lvlJc w:val="left"/>
      <w:pPr>
        <w:tabs>
          <w:tab w:val="num" w:pos="1080"/>
        </w:tabs>
        <w:ind w:left="1080" w:hanging="360"/>
      </w:pPr>
    </w:lvl>
    <w:lvl w:ilvl="2" w:tplc="AEA0D366" w:tentative="1">
      <w:start w:val="1"/>
      <w:numFmt w:val="lowerRoman"/>
      <w:lvlText w:val="%3."/>
      <w:lvlJc w:val="right"/>
      <w:pPr>
        <w:tabs>
          <w:tab w:val="num" w:pos="1800"/>
        </w:tabs>
        <w:ind w:left="1800" w:hanging="180"/>
      </w:pPr>
    </w:lvl>
    <w:lvl w:ilvl="3" w:tplc="922C4B1C" w:tentative="1">
      <w:start w:val="1"/>
      <w:numFmt w:val="decimal"/>
      <w:lvlText w:val="%4."/>
      <w:lvlJc w:val="left"/>
      <w:pPr>
        <w:tabs>
          <w:tab w:val="num" w:pos="2520"/>
        </w:tabs>
        <w:ind w:left="2520" w:hanging="360"/>
      </w:pPr>
    </w:lvl>
    <w:lvl w:ilvl="4" w:tplc="ED64B192" w:tentative="1">
      <w:start w:val="1"/>
      <w:numFmt w:val="lowerLetter"/>
      <w:lvlText w:val="%5."/>
      <w:lvlJc w:val="left"/>
      <w:pPr>
        <w:tabs>
          <w:tab w:val="num" w:pos="3240"/>
        </w:tabs>
        <w:ind w:left="3240" w:hanging="360"/>
      </w:pPr>
    </w:lvl>
    <w:lvl w:ilvl="5" w:tplc="9E3874F0" w:tentative="1">
      <w:start w:val="1"/>
      <w:numFmt w:val="lowerRoman"/>
      <w:lvlText w:val="%6."/>
      <w:lvlJc w:val="right"/>
      <w:pPr>
        <w:tabs>
          <w:tab w:val="num" w:pos="3960"/>
        </w:tabs>
        <w:ind w:left="3960" w:hanging="180"/>
      </w:pPr>
    </w:lvl>
    <w:lvl w:ilvl="6" w:tplc="99A2753C" w:tentative="1">
      <w:start w:val="1"/>
      <w:numFmt w:val="decimal"/>
      <w:lvlText w:val="%7."/>
      <w:lvlJc w:val="left"/>
      <w:pPr>
        <w:tabs>
          <w:tab w:val="num" w:pos="4680"/>
        </w:tabs>
        <w:ind w:left="4680" w:hanging="360"/>
      </w:pPr>
    </w:lvl>
    <w:lvl w:ilvl="7" w:tplc="21482B62" w:tentative="1">
      <w:start w:val="1"/>
      <w:numFmt w:val="lowerLetter"/>
      <w:lvlText w:val="%8."/>
      <w:lvlJc w:val="left"/>
      <w:pPr>
        <w:tabs>
          <w:tab w:val="num" w:pos="5400"/>
        </w:tabs>
        <w:ind w:left="5400" w:hanging="360"/>
      </w:pPr>
    </w:lvl>
    <w:lvl w:ilvl="8" w:tplc="9EF46F8E" w:tentative="1">
      <w:start w:val="1"/>
      <w:numFmt w:val="lowerRoman"/>
      <w:lvlText w:val="%9."/>
      <w:lvlJc w:val="right"/>
      <w:pPr>
        <w:tabs>
          <w:tab w:val="num" w:pos="6120"/>
        </w:tabs>
        <w:ind w:left="6120" w:hanging="180"/>
      </w:pPr>
    </w:lvl>
  </w:abstractNum>
  <w:abstractNum w:abstractNumId="24" w15:restartNumberingAfterBreak="0">
    <w:nsid w:val="78231EB4"/>
    <w:multiLevelType w:val="multilevel"/>
    <w:tmpl w:val="24FC19EC"/>
    <w:lvl w:ilvl="0">
      <w:start w:val="1"/>
      <w:numFmt w:val="upperRoman"/>
      <w:pStyle w:val="POGLAVJE"/>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BB6B4E"/>
    <w:multiLevelType w:val="multilevel"/>
    <w:tmpl w:val="47D4DEC8"/>
    <w:lvl w:ilvl="0">
      <w:start w:val="1"/>
      <w:numFmt w:val="decimal"/>
      <w:pStyle w:val="Slika"/>
      <w:suff w:val="space"/>
      <w:lvlText w:val="Slika %1:  "/>
      <w:lvlJc w:val="left"/>
      <w:pPr>
        <w:ind w:left="0" w:firstLine="0"/>
      </w:pPr>
      <w:rPr>
        <w:rFonts w:hint="default"/>
      </w:rPr>
    </w:lvl>
    <w:lvl w:ilvl="1">
      <w:start w:val="1"/>
      <w:numFmt w:val="decimalZero"/>
      <w:isLgl/>
      <w:lvlText w:val="Odsek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793A6F10"/>
    <w:multiLevelType w:val="singleLevel"/>
    <w:tmpl w:val="F296E4D6"/>
    <w:lvl w:ilvl="0">
      <w:start w:val="1"/>
      <w:numFmt w:val="bullet"/>
      <w:pStyle w:val="alineja2"/>
      <w:lvlText w:val=""/>
      <w:lvlJc w:val="left"/>
      <w:pPr>
        <w:tabs>
          <w:tab w:val="num" w:pos="624"/>
        </w:tabs>
        <w:ind w:left="624" w:hanging="397"/>
      </w:pPr>
      <w:rPr>
        <w:rFonts w:ascii="Symbol" w:hAnsi="Symbol" w:hint="default"/>
      </w:rPr>
    </w:lvl>
  </w:abstractNum>
  <w:abstractNum w:abstractNumId="27" w15:restartNumberingAfterBreak="0">
    <w:nsid w:val="7ABF4473"/>
    <w:multiLevelType w:val="multilevel"/>
    <w:tmpl w:val="B77CB600"/>
    <w:lvl w:ilvl="0">
      <w:start w:val="1"/>
      <w:numFmt w:val="decimal"/>
      <w:pStyle w:val="Tabela"/>
      <w:suff w:val="space"/>
      <w:lvlText w:val="Tabela %1:"/>
      <w:lvlJc w:val="left"/>
      <w:pPr>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7.%8"/>
      <w:lvlJc w:val="left"/>
      <w:pPr>
        <w:tabs>
          <w:tab w:val="num" w:pos="0"/>
        </w:tabs>
        <w:ind w:left="0" w:firstLine="0"/>
      </w:pPr>
      <w:rPr>
        <w:rFonts w:hint="default"/>
      </w:rPr>
    </w:lvl>
    <w:lvl w:ilvl="8">
      <w:start w:val="1"/>
      <w:numFmt w:val="decimal"/>
      <w:lvlText w:val="%7.%8.%9"/>
      <w:lvlJc w:val="left"/>
      <w:pPr>
        <w:tabs>
          <w:tab w:val="num" w:pos="0"/>
        </w:tabs>
        <w:ind w:left="0" w:firstLine="0"/>
      </w:pPr>
      <w:rPr>
        <w:rFonts w:hint="default"/>
      </w:rPr>
    </w:lvl>
  </w:abstractNum>
  <w:num w:numId="1">
    <w:abstractNumId w:val="11"/>
  </w:num>
  <w:num w:numId="2">
    <w:abstractNumId w:val="26"/>
  </w:num>
  <w:num w:numId="3">
    <w:abstractNumId w:val="23"/>
  </w:num>
  <w:num w:numId="4">
    <w:abstractNumId w:val="25"/>
  </w:num>
  <w:num w:numId="5">
    <w:abstractNumId w:val="17"/>
  </w:num>
  <w:num w:numId="6">
    <w:abstractNumId w:val="27"/>
  </w:num>
  <w:num w:numId="7">
    <w:abstractNumId w:val="19"/>
  </w:num>
  <w:num w:numId="8">
    <w:abstractNumId w:val="5"/>
  </w:num>
  <w:num w:numId="9">
    <w:abstractNumId w:val="20"/>
  </w:num>
  <w:num w:numId="10">
    <w:abstractNumId w:val="12"/>
  </w:num>
  <w:num w:numId="11">
    <w:abstractNumId w:val="1"/>
  </w:num>
  <w:num w:numId="12">
    <w:abstractNumId w:val="10"/>
  </w:num>
  <w:num w:numId="13">
    <w:abstractNumId w:val="7"/>
  </w:num>
  <w:num w:numId="14">
    <w:abstractNumId w:val="24"/>
  </w:num>
  <w:num w:numId="15">
    <w:abstractNumId w:val="22"/>
  </w:num>
  <w:num w:numId="16">
    <w:abstractNumId w:val="2"/>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3"/>
  </w:num>
  <w:num w:numId="23">
    <w:abstractNumId w:val="0"/>
  </w:num>
  <w:num w:numId="24">
    <w:abstractNumId w:val="8"/>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8"/>
  </w:num>
  <w:num w:numId="28">
    <w:abstractNumId w:val="16"/>
  </w:num>
  <w:num w:numId="29">
    <w:abstractNumId w:val="9"/>
  </w:num>
  <w:num w:numId="30">
    <w:abstractNumId w:val="21"/>
  </w:num>
  <w:num w:numId="31">
    <w:abstractNumId w:val="14"/>
  </w:num>
  <w:num w:numId="32">
    <w:abstractNumId w:val="17"/>
    <w:lvlOverride w:ilvl="0">
      <w:lvl w:ilvl="0">
        <w:start w:val="1"/>
        <w:numFmt w:val="decimal"/>
        <w:pStyle w:val="len0"/>
        <w:lvlText w:val="%1. člen"/>
        <w:lvlJc w:val="center"/>
        <w:pPr>
          <w:ind w:left="0" w:firstLine="28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0"/>
          </w:tabs>
          <w:ind w:left="0" w:firstLine="0"/>
        </w:pPr>
        <w:rPr>
          <w:rFonts w:hint="default"/>
        </w:rPr>
      </w:lvl>
    </w:lvlOverride>
    <w:lvlOverride w:ilvl="2">
      <w:lvl w:ilvl="2">
        <w:start w:val="1"/>
        <w:numFmt w:val="decimal"/>
        <w:lvlText w:val="%1.%2.%3"/>
        <w:lvlJc w:val="left"/>
        <w:pPr>
          <w:tabs>
            <w:tab w:val="num" w:pos="0"/>
          </w:tabs>
          <w:ind w:left="0" w:firstLine="0"/>
        </w:pPr>
        <w:rPr>
          <w:rFonts w:hint="default"/>
        </w:rPr>
      </w:lvl>
    </w:lvlOverride>
    <w:lvlOverride w:ilvl="3">
      <w:lvl w:ilvl="3">
        <w:start w:val="1"/>
        <w:numFmt w:val="decimal"/>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7.%8"/>
        <w:lvlJc w:val="left"/>
        <w:pPr>
          <w:tabs>
            <w:tab w:val="num" w:pos="0"/>
          </w:tabs>
          <w:ind w:left="0" w:firstLine="0"/>
        </w:pPr>
        <w:rPr>
          <w:rFonts w:hint="default"/>
        </w:rPr>
      </w:lvl>
    </w:lvlOverride>
    <w:lvlOverride w:ilvl="8">
      <w:lvl w:ilvl="8">
        <w:start w:val="1"/>
        <w:numFmt w:val="decimal"/>
        <w:lvlText w:val="%7.%8.%9"/>
        <w:lvlJc w:val="left"/>
        <w:pPr>
          <w:tabs>
            <w:tab w:val="num" w:pos="0"/>
          </w:tabs>
          <w:ind w:left="0" w:firstLine="0"/>
        </w:pPr>
        <w:rPr>
          <w:rFonts w:hint="default"/>
        </w:rPr>
      </w:lvl>
    </w:lvlOverride>
  </w:num>
  <w:num w:numId="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rawingGridVerticalSpacing w:val="299"/>
  <w:displayHorizontalDrawingGridEvery w:val="0"/>
  <w:noPunctuationKerning/>
  <w:characterSpacingControl w:val="doNotCompress"/>
  <w:hdrShapeDefaults>
    <o:shapedefaults v:ext="edit" spidmax="2049">
      <o:colormru v:ext="edit" colors="#3fb01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FD"/>
    <w:rsid w:val="000070E5"/>
    <w:rsid w:val="00007589"/>
    <w:rsid w:val="000103AC"/>
    <w:rsid w:val="00012D41"/>
    <w:rsid w:val="0001593E"/>
    <w:rsid w:val="0001668E"/>
    <w:rsid w:val="000167B9"/>
    <w:rsid w:val="00017E64"/>
    <w:rsid w:val="000209E1"/>
    <w:rsid w:val="0002665E"/>
    <w:rsid w:val="000276E9"/>
    <w:rsid w:val="000316A6"/>
    <w:rsid w:val="00041E8E"/>
    <w:rsid w:val="00042668"/>
    <w:rsid w:val="000516FE"/>
    <w:rsid w:val="000561DA"/>
    <w:rsid w:val="00056D71"/>
    <w:rsid w:val="00063FBA"/>
    <w:rsid w:val="00064391"/>
    <w:rsid w:val="00065985"/>
    <w:rsid w:val="000718D6"/>
    <w:rsid w:val="00073662"/>
    <w:rsid w:val="00075B35"/>
    <w:rsid w:val="00080658"/>
    <w:rsid w:val="00084275"/>
    <w:rsid w:val="000847FC"/>
    <w:rsid w:val="00084FCA"/>
    <w:rsid w:val="000850AA"/>
    <w:rsid w:val="00091FA4"/>
    <w:rsid w:val="0009284F"/>
    <w:rsid w:val="0009701B"/>
    <w:rsid w:val="000A04EA"/>
    <w:rsid w:val="000A2BAD"/>
    <w:rsid w:val="000A3DE1"/>
    <w:rsid w:val="000A699D"/>
    <w:rsid w:val="000B0B03"/>
    <w:rsid w:val="000B15CF"/>
    <w:rsid w:val="000B4296"/>
    <w:rsid w:val="000B7138"/>
    <w:rsid w:val="000C1097"/>
    <w:rsid w:val="000C2571"/>
    <w:rsid w:val="000C664D"/>
    <w:rsid w:val="000C7F97"/>
    <w:rsid w:val="000D20F1"/>
    <w:rsid w:val="000D316F"/>
    <w:rsid w:val="000D4500"/>
    <w:rsid w:val="000E2474"/>
    <w:rsid w:val="000E4695"/>
    <w:rsid w:val="000E5BAB"/>
    <w:rsid w:val="000F20CE"/>
    <w:rsid w:val="000F370A"/>
    <w:rsid w:val="000F3E13"/>
    <w:rsid w:val="000F47DE"/>
    <w:rsid w:val="00100051"/>
    <w:rsid w:val="001003F3"/>
    <w:rsid w:val="00103995"/>
    <w:rsid w:val="00104F3A"/>
    <w:rsid w:val="00106568"/>
    <w:rsid w:val="00107A1F"/>
    <w:rsid w:val="00125A1D"/>
    <w:rsid w:val="00126F91"/>
    <w:rsid w:val="001276A6"/>
    <w:rsid w:val="00127F2C"/>
    <w:rsid w:val="00131BD8"/>
    <w:rsid w:val="00131DD4"/>
    <w:rsid w:val="00134356"/>
    <w:rsid w:val="00134EE6"/>
    <w:rsid w:val="001417FC"/>
    <w:rsid w:val="00141CC5"/>
    <w:rsid w:val="00141D3A"/>
    <w:rsid w:val="00143D8F"/>
    <w:rsid w:val="0014790F"/>
    <w:rsid w:val="00152AB2"/>
    <w:rsid w:val="0015541F"/>
    <w:rsid w:val="00155BFB"/>
    <w:rsid w:val="0015635C"/>
    <w:rsid w:val="00156364"/>
    <w:rsid w:val="00157D3F"/>
    <w:rsid w:val="00161BA4"/>
    <w:rsid w:val="0016774F"/>
    <w:rsid w:val="001707A6"/>
    <w:rsid w:val="001747BE"/>
    <w:rsid w:val="0018107B"/>
    <w:rsid w:val="00181965"/>
    <w:rsid w:val="00186AF6"/>
    <w:rsid w:val="00186CA5"/>
    <w:rsid w:val="00191F28"/>
    <w:rsid w:val="00192B8F"/>
    <w:rsid w:val="00193663"/>
    <w:rsid w:val="001949D4"/>
    <w:rsid w:val="00194A4D"/>
    <w:rsid w:val="001A0F62"/>
    <w:rsid w:val="001B07D7"/>
    <w:rsid w:val="001C0DE7"/>
    <w:rsid w:val="001C29C0"/>
    <w:rsid w:val="001C7BBE"/>
    <w:rsid w:val="001D192D"/>
    <w:rsid w:val="001E0201"/>
    <w:rsid w:val="001E1CE4"/>
    <w:rsid w:val="001E32AC"/>
    <w:rsid w:val="001E4713"/>
    <w:rsid w:val="001F0F51"/>
    <w:rsid w:val="001F11B1"/>
    <w:rsid w:val="001F5729"/>
    <w:rsid w:val="001F5AC2"/>
    <w:rsid w:val="001F74FC"/>
    <w:rsid w:val="0020115F"/>
    <w:rsid w:val="002025C1"/>
    <w:rsid w:val="0020319B"/>
    <w:rsid w:val="00207CB8"/>
    <w:rsid w:val="00211878"/>
    <w:rsid w:val="00212065"/>
    <w:rsid w:val="00216485"/>
    <w:rsid w:val="002201E8"/>
    <w:rsid w:val="0022390E"/>
    <w:rsid w:val="00224547"/>
    <w:rsid w:val="00224D7D"/>
    <w:rsid w:val="00225C3C"/>
    <w:rsid w:val="002264A8"/>
    <w:rsid w:val="00227440"/>
    <w:rsid w:val="002277A9"/>
    <w:rsid w:val="0023270D"/>
    <w:rsid w:val="00233550"/>
    <w:rsid w:val="002357D0"/>
    <w:rsid w:val="002363EE"/>
    <w:rsid w:val="00237AC4"/>
    <w:rsid w:val="0024094D"/>
    <w:rsid w:val="00242029"/>
    <w:rsid w:val="002431C0"/>
    <w:rsid w:val="002443A6"/>
    <w:rsid w:val="00244709"/>
    <w:rsid w:val="00246B92"/>
    <w:rsid w:val="002501E1"/>
    <w:rsid w:val="00256F6D"/>
    <w:rsid w:val="00260A6C"/>
    <w:rsid w:val="00262258"/>
    <w:rsid w:val="00273011"/>
    <w:rsid w:val="0027599F"/>
    <w:rsid w:val="00281314"/>
    <w:rsid w:val="00283133"/>
    <w:rsid w:val="0028358B"/>
    <w:rsid w:val="00296CCA"/>
    <w:rsid w:val="002A23F1"/>
    <w:rsid w:val="002A2578"/>
    <w:rsid w:val="002A2FB6"/>
    <w:rsid w:val="002A527C"/>
    <w:rsid w:val="002B0428"/>
    <w:rsid w:val="002B0636"/>
    <w:rsid w:val="002B3E1A"/>
    <w:rsid w:val="002B6563"/>
    <w:rsid w:val="002B759B"/>
    <w:rsid w:val="002C1130"/>
    <w:rsid w:val="002C3EC8"/>
    <w:rsid w:val="002C3FAA"/>
    <w:rsid w:val="002C420C"/>
    <w:rsid w:val="002C5F4D"/>
    <w:rsid w:val="002C7C57"/>
    <w:rsid w:val="002D0156"/>
    <w:rsid w:val="002D0442"/>
    <w:rsid w:val="002D396D"/>
    <w:rsid w:val="002D3A00"/>
    <w:rsid w:val="002D572F"/>
    <w:rsid w:val="002E4918"/>
    <w:rsid w:val="002E5502"/>
    <w:rsid w:val="002E64D9"/>
    <w:rsid w:val="002F149D"/>
    <w:rsid w:val="002F4BBF"/>
    <w:rsid w:val="002F7BD1"/>
    <w:rsid w:val="00302791"/>
    <w:rsid w:val="00302BFD"/>
    <w:rsid w:val="003050DE"/>
    <w:rsid w:val="00306B86"/>
    <w:rsid w:val="0031002D"/>
    <w:rsid w:val="00311258"/>
    <w:rsid w:val="003113D9"/>
    <w:rsid w:val="00311A9E"/>
    <w:rsid w:val="0031407D"/>
    <w:rsid w:val="003149CD"/>
    <w:rsid w:val="003151C7"/>
    <w:rsid w:val="00315B35"/>
    <w:rsid w:val="00317BD0"/>
    <w:rsid w:val="00332DF6"/>
    <w:rsid w:val="00335196"/>
    <w:rsid w:val="00336651"/>
    <w:rsid w:val="00344F25"/>
    <w:rsid w:val="00345826"/>
    <w:rsid w:val="0034739F"/>
    <w:rsid w:val="003522B7"/>
    <w:rsid w:val="00360F55"/>
    <w:rsid w:val="0036521D"/>
    <w:rsid w:val="00370856"/>
    <w:rsid w:val="0037192F"/>
    <w:rsid w:val="00374884"/>
    <w:rsid w:val="00391E77"/>
    <w:rsid w:val="00394455"/>
    <w:rsid w:val="003A028C"/>
    <w:rsid w:val="003A376D"/>
    <w:rsid w:val="003A3B43"/>
    <w:rsid w:val="003A696D"/>
    <w:rsid w:val="003B2BF3"/>
    <w:rsid w:val="003B33BE"/>
    <w:rsid w:val="003B5193"/>
    <w:rsid w:val="003B5C66"/>
    <w:rsid w:val="003C1B8B"/>
    <w:rsid w:val="003C50BE"/>
    <w:rsid w:val="003C5E60"/>
    <w:rsid w:val="003C7C91"/>
    <w:rsid w:val="003D0361"/>
    <w:rsid w:val="003D209F"/>
    <w:rsid w:val="003D440B"/>
    <w:rsid w:val="003E1129"/>
    <w:rsid w:val="003E68C7"/>
    <w:rsid w:val="003E6E35"/>
    <w:rsid w:val="003F4B13"/>
    <w:rsid w:val="003F5ECD"/>
    <w:rsid w:val="00401ECA"/>
    <w:rsid w:val="00403A91"/>
    <w:rsid w:val="00406393"/>
    <w:rsid w:val="00415725"/>
    <w:rsid w:val="0041609A"/>
    <w:rsid w:val="004170EA"/>
    <w:rsid w:val="00421510"/>
    <w:rsid w:val="00421ED8"/>
    <w:rsid w:val="00422EFC"/>
    <w:rsid w:val="00424848"/>
    <w:rsid w:val="00434C7A"/>
    <w:rsid w:val="00436F8A"/>
    <w:rsid w:val="00437863"/>
    <w:rsid w:val="00441E22"/>
    <w:rsid w:val="00441ECA"/>
    <w:rsid w:val="00450BCA"/>
    <w:rsid w:val="00451D11"/>
    <w:rsid w:val="00451D6E"/>
    <w:rsid w:val="00454C5D"/>
    <w:rsid w:val="004607DB"/>
    <w:rsid w:val="0046091C"/>
    <w:rsid w:val="00461359"/>
    <w:rsid w:val="00464048"/>
    <w:rsid w:val="0046456E"/>
    <w:rsid w:val="004651E3"/>
    <w:rsid w:val="00465B1E"/>
    <w:rsid w:val="00471E31"/>
    <w:rsid w:val="004733C9"/>
    <w:rsid w:val="00473BC4"/>
    <w:rsid w:val="00477337"/>
    <w:rsid w:val="00480D2E"/>
    <w:rsid w:val="00483EDB"/>
    <w:rsid w:val="00486338"/>
    <w:rsid w:val="0048739B"/>
    <w:rsid w:val="00490198"/>
    <w:rsid w:val="00492834"/>
    <w:rsid w:val="004945CC"/>
    <w:rsid w:val="004A1610"/>
    <w:rsid w:val="004A1A7F"/>
    <w:rsid w:val="004A60FF"/>
    <w:rsid w:val="004B18BD"/>
    <w:rsid w:val="004B706A"/>
    <w:rsid w:val="004C2B25"/>
    <w:rsid w:val="004C33F7"/>
    <w:rsid w:val="004D2162"/>
    <w:rsid w:val="004D290F"/>
    <w:rsid w:val="004D7F50"/>
    <w:rsid w:val="004E29AC"/>
    <w:rsid w:val="004E6144"/>
    <w:rsid w:val="004E73C4"/>
    <w:rsid w:val="004F3B11"/>
    <w:rsid w:val="004F41FC"/>
    <w:rsid w:val="004F44F3"/>
    <w:rsid w:val="004F557F"/>
    <w:rsid w:val="00500124"/>
    <w:rsid w:val="00500CE4"/>
    <w:rsid w:val="005024D2"/>
    <w:rsid w:val="005031F1"/>
    <w:rsid w:val="00505ABF"/>
    <w:rsid w:val="00506E45"/>
    <w:rsid w:val="00507247"/>
    <w:rsid w:val="005075BF"/>
    <w:rsid w:val="00515495"/>
    <w:rsid w:val="005167DD"/>
    <w:rsid w:val="00523969"/>
    <w:rsid w:val="00525804"/>
    <w:rsid w:val="00525D67"/>
    <w:rsid w:val="005303BC"/>
    <w:rsid w:val="00541337"/>
    <w:rsid w:val="0054245C"/>
    <w:rsid w:val="005441DD"/>
    <w:rsid w:val="00545A4E"/>
    <w:rsid w:val="0054611A"/>
    <w:rsid w:val="005470D3"/>
    <w:rsid w:val="005512FD"/>
    <w:rsid w:val="00555E26"/>
    <w:rsid w:val="00557519"/>
    <w:rsid w:val="005637EA"/>
    <w:rsid w:val="00570CE8"/>
    <w:rsid w:val="00573851"/>
    <w:rsid w:val="00573FFC"/>
    <w:rsid w:val="00577E70"/>
    <w:rsid w:val="00585567"/>
    <w:rsid w:val="00590594"/>
    <w:rsid w:val="00594CED"/>
    <w:rsid w:val="005A0E3A"/>
    <w:rsid w:val="005A575E"/>
    <w:rsid w:val="005A7B4A"/>
    <w:rsid w:val="005B7A7A"/>
    <w:rsid w:val="005C0E16"/>
    <w:rsid w:val="005C2E6A"/>
    <w:rsid w:val="005C6AF0"/>
    <w:rsid w:val="005C7747"/>
    <w:rsid w:val="005D7CC4"/>
    <w:rsid w:val="005E0CD8"/>
    <w:rsid w:val="005E2044"/>
    <w:rsid w:val="005E3FFE"/>
    <w:rsid w:val="005F00F3"/>
    <w:rsid w:val="005F2E94"/>
    <w:rsid w:val="005F2F04"/>
    <w:rsid w:val="00600FB6"/>
    <w:rsid w:val="00613D9D"/>
    <w:rsid w:val="006167A0"/>
    <w:rsid w:val="00616DCF"/>
    <w:rsid w:val="0062513D"/>
    <w:rsid w:val="00630740"/>
    <w:rsid w:val="006324AE"/>
    <w:rsid w:val="00633620"/>
    <w:rsid w:val="00633F7E"/>
    <w:rsid w:val="006352B3"/>
    <w:rsid w:val="006402B5"/>
    <w:rsid w:val="00640497"/>
    <w:rsid w:val="006438A8"/>
    <w:rsid w:val="0064520A"/>
    <w:rsid w:val="00646296"/>
    <w:rsid w:val="00646EC7"/>
    <w:rsid w:val="00650678"/>
    <w:rsid w:val="00654F40"/>
    <w:rsid w:val="00665D65"/>
    <w:rsid w:val="00666CB1"/>
    <w:rsid w:val="00670770"/>
    <w:rsid w:val="00671311"/>
    <w:rsid w:val="006730F1"/>
    <w:rsid w:val="006802FD"/>
    <w:rsid w:val="006803ED"/>
    <w:rsid w:val="00684193"/>
    <w:rsid w:val="00684BD0"/>
    <w:rsid w:val="00687214"/>
    <w:rsid w:val="00690511"/>
    <w:rsid w:val="0069091E"/>
    <w:rsid w:val="00695BCC"/>
    <w:rsid w:val="00697813"/>
    <w:rsid w:val="006A40C1"/>
    <w:rsid w:val="006A43F7"/>
    <w:rsid w:val="006A5AF4"/>
    <w:rsid w:val="006B0EAF"/>
    <w:rsid w:val="006B478F"/>
    <w:rsid w:val="006B4D5D"/>
    <w:rsid w:val="006B4F3A"/>
    <w:rsid w:val="006B5356"/>
    <w:rsid w:val="006C5645"/>
    <w:rsid w:val="006C796B"/>
    <w:rsid w:val="006D2D52"/>
    <w:rsid w:val="006D3651"/>
    <w:rsid w:val="006D4643"/>
    <w:rsid w:val="006D46D6"/>
    <w:rsid w:val="006D6518"/>
    <w:rsid w:val="006E1B51"/>
    <w:rsid w:val="006E4FA0"/>
    <w:rsid w:val="006E6D03"/>
    <w:rsid w:val="006F259E"/>
    <w:rsid w:val="007020D3"/>
    <w:rsid w:val="007061E6"/>
    <w:rsid w:val="007130EF"/>
    <w:rsid w:val="00717189"/>
    <w:rsid w:val="00721C3D"/>
    <w:rsid w:val="007256CE"/>
    <w:rsid w:val="00725A59"/>
    <w:rsid w:val="00746FDD"/>
    <w:rsid w:val="00753EE6"/>
    <w:rsid w:val="00754BDA"/>
    <w:rsid w:val="0075520E"/>
    <w:rsid w:val="00755FDA"/>
    <w:rsid w:val="007619C0"/>
    <w:rsid w:val="00761D91"/>
    <w:rsid w:val="0078234B"/>
    <w:rsid w:val="00792895"/>
    <w:rsid w:val="00792B8F"/>
    <w:rsid w:val="00794D34"/>
    <w:rsid w:val="0079678A"/>
    <w:rsid w:val="007A05EB"/>
    <w:rsid w:val="007A0FB8"/>
    <w:rsid w:val="007A274D"/>
    <w:rsid w:val="007A4764"/>
    <w:rsid w:val="007A7CB6"/>
    <w:rsid w:val="007B0C27"/>
    <w:rsid w:val="007B2F62"/>
    <w:rsid w:val="007B58A9"/>
    <w:rsid w:val="007C46E7"/>
    <w:rsid w:val="007D27CC"/>
    <w:rsid w:val="007D7CEE"/>
    <w:rsid w:val="007E148B"/>
    <w:rsid w:val="007E232A"/>
    <w:rsid w:val="007E46AE"/>
    <w:rsid w:val="007E7F49"/>
    <w:rsid w:val="007F0AF5"/>
    <w:rsid w:val="007F0FED"/>
    <w:rsid w:val="007F4D6F"/>
    <w:rsid w:val="007F7464"/>
    <w:rsid w:val="007F74D4"/>
    <w:rsid w:val="0080063E"/>
    <w:rsid w:val="00802668"/>
    <w:rsid w:val="00807E58"/>
    <w:rsid w:val="0081062A"/>
    <w:rsid w:val="00810C57"/>
    <w:rsid w:val="00814733"/>
    <w:rsid w:val="00816434"/>
    <w:rsid w:val="008171FE"/>
    <w:rsid w:val="00820BA2"/>
    <w:rsid w:val="00821237"/>
    <w:rsid w:val="0082705C"/>
    <w:rsid w:val="00830424"/>
    <w:rsid w:val="00830469"/>
    <w:rsid w:val="008323FB"/>
    <w:rsid w:val="008339E0"/>
    <w:rsid w:val="00842269"/>
    <w:rsid w:val="00843B4B"/>
    <w:rsid w:val="008509EB"/>
    <w:rsid w:val="00851856"/>
    <w:rsid w:val="00861252"/>
    <w:rsid w:val="008629AB"/>
    <w:rsid w:val="008650BF"/>
    <w:rsid w:val="00865F08"/>
    <w:rsid w:val="008664BF"/>
    <w:rsid w:val="0086683D"/>
    <w:rsid w:val="00867DF4"/>
    <w:rsid w:val="00873F97"/>
    <w:rsid w:val="008750E0"/>
    <w:rsid w:val="0087656D"/>
    <w:rsid w:val="00881C4F"/>
    <w:rsid w:val="00886529"/>
    <w:rsid w:val="0089178C"/>
    <w:rsid w:val="0089476A"/>
    <w:rsid w:val="00896D6F"/>
    <w:rsid w:val="008A26E9"/>
    <w:rsid w:val="008B3E48"/>
    <w:rsid w:val="008B7D3B"/>
    <w:rsid w:val="008B7F4D"/>
    <w:rsid w:val="008C257B"/>
    <w:rsid w:val="008C30FD"/>
    <w:rsid w:val="008C3B38"/>
    <w:rsid w:val="008C5424"/>
    <w:rsid w:val="008D3D72"/>
    <w:rsid w:val="008D4005"/>
    <w:rsid w:val="008E581F"/>
    <w:rsid w:val="008E5C31"/>
    <w:rsid w:val="008E5F88"/>
    <w:rsid w:val="008E7AB4"/>
    <w:rsid w:val="008F1CCE"/>
    <w:rsid w:val="008F4619"/>
    <w:rsid w:val="009003C0"/>
    <w:rsid w:val="0090728B"/>
    <w:rsid w:val="009116C4"/>
    <w:rsid w:val="00915028"/>
    <w:rsid w:val="009151B8"/>
    <w:rsid w:val="009164FC"/>
    <w:rsid w:val="0093187A"/>
    <w:rsid w:val="00932DA3"/>
    <w:rsid w:val="00936A5C"/>
    <w:rsid w:val="00936F2C"/>
    <w:rsid w:val="00941D77"/>
    <w:rsid w:val="00942879"/>
    <w:rsid w:val="00944C22"/>
    <w:rsid w:val="009472F1"/>
    <w:rsid w:val="00950B08"/>
    <w:rsid w:val="00955500"/>
    <w:rsid w:val="00955CA8"/>
    <w:rsid w:val="00962C25"/>
    <w:rsid w:val="00966F19"/>
    <w:rsid w:val="0097184E"/>
    <w:rsid w:val="00974C97"/>
    <w:rsid w:val="00984CA9"/>
    <w:rsid w:val="00984CDC"/>
    <w:rsid w:val="0099016F"/>
    <w:rsid w:val="00994175"/>
    <w:rsid w:val="009977EE"/>
    <w:rsid w:val="009A0045"/>
    <w:rsid w:val="009A0211"/>
    <w:rsid w:val="009A0DA3"/>
    <w:rsid w:val="009A5212"/>
    <w:rsid w:val="009A7013"/>
    <w:rsid w:val="009A725B"/>
    <w:rsid w:val="009B13FD"/>
    <w:rsid w:val="009B6219"/>
    <w:rsid w:val="009C1A8F"/>
    <w:rsid w:val="009C6839"/>
    <w:rsid w:val="009D4732"/>
    <w:rsid w:val="009D5188"/>
    <w:rsid w:val="009D53E2"/>
    <w:rsid w:val="009E203B"/>
    <w:rsid w:val="009E389C"/>
    <w:rsid w:val="009E3B3A"/>
    <w:rsid w:val="009F01BB"/>
    <w:rsid w:val="009F10EF"/>
    <w:rsid w:val="009F161D"/>
    <w:rsid w:val="009F3223"/>
    <w:rsid w:val="009F384A"/>
    <w:rsid w:val="00A0284E"/>
    <w:rsid w:val="00A043AB"/>
    <w:rsid w:val="00A0455D"/>
    <w:rsid w:val="00A066B6"/>
    <w:rsid w:val="00A07B5A"/>
    <w:rsid w:val="00A11626"/>
    <w:rsid w:val="00A21623"/>
    <w:rsid w:val="00A23934"/>
    <w:rsid w:val="00A2634D"/>
    <w:rsid w:val="00A3712C"/>
    <w:rsid w:val="00A4569D"/>
    <w:rsid w:val="00A51B34"/>
    <w:rsid w:val="00A52665"/>
    <w:rsid w:val="00A52B2C"/>
    <w:rsid w:val="00A53AE5"/>
    <w:rsid w:val="00A5461F"/>
    <w:rsid w:val="00A54E67"/>
    <w:rsid w:val="00A55F5A"/>
    <w:rsid w:val="00A6230B"/>
    <w:rsid w:val="00A6547B"/>
    <w:rsid w:val="00A66B04"/>
    <w:rsid w:val="00A67304"/>
    <w:rsid w:val="00A703B1"/>
    <w:rsid w:val="00A73430"/>
    <w:rsid w:val="00A73E74"/>
    <w:rsid w:val="00A744CA"/>
    <w:rsid w:val="00A75284"/>
    <w:rsid w:val="00A76423"/>
    <w:rsid w:val="00A76F4C"/>
    <w:rsid w:val="00A77103"/>
    <w:rsid w:val="00A83ECC"/>
    <w:rsid w:val="00A83F88"/>
    <w:rsid w:val="00A84D12"/>
    <w:rsid w:val="00A878D3"/>
    <w:rsid w:val="00A9395D"/>
    <w:rsid w:val="00A94807"/>
    <w:rsid w:val="00AA3C02"/>
    <w:rsid w:val="00AA3F2C"/>
    <w:rsid w:val="00AA5C68"/>
    <w:rsid w:val="00AA64D1"/>
    <w:rsid w:val="00AA7538"/>
    <w:rsid w:val="00AC2015"/>
    <w:rsid w:val="00AC3B8E"/>
    <w:rsid w:val="00AD3224"/>
    <w:rsid w:val="00AD44F9"/>
    <w:rsid w:val="00AD6A68"/>
    <w:rsid w:val="00AE35A4"/>
    <w:rsid w:val="00AE7F51"/>
    <w:rsid w:val="00AF781F"/>
    <w:rsid w:val="00AF7BFC"/>
    <w:rsid w:val="00B016E0"/>
    <w:rsid w:val="00B044E2"/>
    <w:rsid w:val="00B04D1A"/>
    <w:rsid w:val="00B05831"/>
    <w:rsid w:val="00B05B90"/>
    <w:rsid w:val="00B05DE6"/>
    <w:rsid w:val="00B076A2"/>
    <w:rsid w:val="00B11990"/>
    <w:rsid w:val="00B12627"/>
    <w:rsid w:val="00B128F9"/>
    <w:rsid w:val="00B138F0"/>
    <w:rsid w:val="00B20D91"/>
    <w:rsid w:val="00B21DCF"/>
    <w:rsid w:val="00B25F55"/>
    <w:rsid w:val="00B27DDF"/>
    <w:rsid w:val="00B32CC0"/>
    <w:rsid w:val="00B330F8"/>
    <w:rsid w:val="00B37B32"/>
    <w:rsid w:val="00B413F5"/>
    <w:rsid w:val="00B53626"/>
    <w:rsid w:val="00B53FCA"/>
    <w:rsid w:val="00B6223C"/>
    <w:rsid w:val="00B76FAD"/>
    <w:rsid w:val="00B80212"/>
    <w:rsid w:val="00B82235"/>
    <w:rsid w:val="00B8273A"/>
    <w:rsid w:val="00B85168"/>
    <w:rsid w:val="00B87FEF"/>
    <w:rsid w:val="00B91B60"/>
    <w:rsid w:val="00B94195"/>
    <w:rsid w:val="00B951EB"/>
    <w:rsid w:val="00BA2007"/>
    <w:rsid w:val="00BA4EC3"/>
    <w:rsid w:val="00BA5D2E"/>
    <w:rsid w:val="00BA6308"/>
    <w:rsid w:val="00BA75FC"/>
    <w:rsid w:val="00BB0159"/>
    <w:rsid w:val="00BB21F5"/>
    <w:rsid w:val="00BB427D"/>
    <w:rsid w:val="00BB6037"/>
    <w:rsid w:val="00BB6CA8"/>
    <w:rsid w:val="00BC05D3"/>
    <w:rsid w:val="00BC07B0"/>
    <w:rsid w:val="00BC2F05"/>
    <w:rsid w:val="00BC3762"/>
    <w:rsid w:val="00BC616F"/>
    <w:rsid w:val="00BD42A7"/>
    <w:rsid w:val="00BE09BA"/>
    <w:rsid w:val="00BE21D0"/>
    <w:rsid w:val="00BF1EDA"/>
    <w:rsid w:val="00BF47BE"/>
    <w:rsid w:val="00BF4F3C"/>
    <w:rsid w:val="00BF54D8"/>
    <w:rsid w:val="00C00725"/>
    <w:rsid w:val="00C00E5A"/>
    <w:rsid w:val="00C03F1B"/>
    <w:rsid w:val="00C054B5"/>
    <w:rsid w:val="00C06CD6"/>
    <w:rsid w:val="00C1043E"/>
    <w:rsid w:val="00C111DA"/>
    <w:rsid w:val="00C1321D"/>
    <w:rsid w:val="00C1448B"/>
    <w:rsid w:val="00C155F7"/>
    <w:rsid w:val="00C23461"/>
    <w:rsid w:val="00C23D11"/>
    <w:rsid w:val="00C25FA6"/>
    <w:rsid w:val="00C31F1A"/>
    <w:rsid w:val="00C331AB"/>
    <w:rsid w:val="00C345E4"/>
    <w:rsid w:val="00C350CA"/>
    <w:rsid w:val="00C35555"/>
    <w:rsid w:val="00C47B66"/>
    <w:rsid w:val="00C50867"/>
    <w:rsid w:val="00C52CC6"/>
    <w:rsid w:val="00C65058"/>
    <w:rsid w:val="00C6529A"/>
    <w:rsid w:val="00C6600C"/>
    <w:rsid w:val="00C71ECA"/>
    <w:rsid w:val="00C76E93"/>
    <w:rsid w:val="00C823C3"/>
    <w:rsid w:val="00C90D3B"/>
    <w:rsid w:val="00C9109F"/>
    <w:rsid w:val="00C92806"/>
    <w:rsid w:val="00CA2D8A"/>
    <w:rsid w:val="00CA6848"/>
    <w:rsid w:val="00CA6E39"/>
    <w:rsid w:val="00CB30D0"/>
    <w:rsid w:val="00CB35A3"/>
    <w:rsid w:val="00CC10E8"/>
    <w:rsid w:val="00CD21F1"/>
    <w:rsid w:val="00CD3B5E"/>
    <w:rsid w:val="00CD40EE"/>
    <w:rsid w:val="00CE11B0"/>
    <w:rsid w:val="00CE21D7"/>
    <w:rsid w:val="00CE4394"/>
    <w:rsid w:val="00CE4E3D"/>
    <w:rsid w:val="00CE7154"/>
    <w:rsid w:val="00CF0B3B"/>
    <w:rsid w:val="00CF59DD"/>
    <w:rsid w:val="00CF6C9F"/>
    <w:rsid w:val="00CF7413"/>
    <w:rsid w:val="00D011D2"/>
    <w:rsid w:val="00D02564"/>
    <w:rsid w:val="00D02D15"/>
    <w:rsid w:val="00D037CB"/>
    <w:rsid w:val="00D077CD"/>
    <w:rsid w:val="00D12E00"/>
    <w:rsid w:val="00D141E3"/>
    <w:rsid w:val="00D15C92"/>
    <w:rsid w:val="00D173DD"/>
    <w:rsid w:val="00D23350"/>
    <w:rsid w:val="00D249CA"/>
    <w:rsid w:val="00D31C7D"/>
    <w:rsid w:val="00D3362A"/>
    <w:rsid w:val="00D353A0"/>
    <w:rsid w:val="00D36CC4"/>
    <w:rsid w:val="00D36DF1"/>
    <w:rsid w:val="00D43E1F"/>
    <w:rsid w:val="00D50F10"/>
    <w:rsid w:val="00D5201B"/>
    <w:rsid w:val="00D52EE0"/>
    <w:rsid w:val="00D54F37"/>
    <w:rsid w:val="00D5519E"/>
    <w:rsid w:val="00D55B9B"/>
    <w:rsid w:val="00D6060C"/>
    <w:rsid w:val="00D6541A"/>
    <w:rsid w:val="00D6664D"/>
    <w:rsid w:val="00D70018"/>
    <w:rsid w:val="00D71323"/>
    <w:rsid w:val="00D7182C"/>
    <w:rsid w:val="00D724B7"/>
    <w:rsid w:val="00D73180"/>
    <w:rsid w:val="00D74677"/>
    <w:rsid w:val="00D74AB9"/>
    <w:rsid w:val="00D75B7D"/>
    <w:rsid w:val="00D82D51"/>
    <w:rsid w:val="00D83C1F"/>
    <w:rsid w:val="00D9162B"/>
    <w:rsid w:val="00D92730"/>
    <w:rsid w:val="00D927B6"/>
    <w:rsid w:val="00D930A1"/>
    <w:rsid w:val="00D931F2"/>
    <w:rsid w:val="00D94355"/>
    <w:rsid w:val="00D9689E"/>
    <w:rsid w:val="00D976A5"/>
    <w:rsid w:val="00D97E13"/>
    <w:rsid w:val="00DA1920"/>
    <w:rsid w:val="00DA71F5"/>
    <w:rsid w:val="00DB45A3"/>
    <w:rsid w:val="00DB471A"/>
    <w:rsid w:val="00DB5AFE"/>
    <w:rsid w:val="00DC0023"/>
    <w:rsid w:val="00DC5F85"/>
    <w:rsid w:val="00DC678C"/>
    <w:rsid w:val="00DD10F4"/>
    <w:rsid w:val="00DD2ECD"/>
    <w:rsid w:val="00DD67B1"/>
    <w:rsid w:val="00DE0483"/>
    <w:rsid w:val="00DE09FC"/>
    <w:rsid w:val="00DE1158"/>
    <w:rsid w:val="00DE2FA8"/>
    <w:rsid w:val="00DF20DD"/>
    <w:rsid w:val="00DF2A8A"/>
    <w:rsid w:val="00DF2C37"/>
    <w:rsid w:val="00DF5C42"/>
    <w:rsid w:val="00E041BA"/>
    <w:rsid w:val="00E12DBD"/>
    <w:rsid w:val="00E1346A"/>
    <w:rsid w:val="00E13F59"/>
    <w:rsid w:val="00E16658"/>
    <w:rsid w:val="00E16B7E"/>
    <w:rsid w:val="00E1795C"/>
    <w:rsid w:val="00E225AA"/>
    <w:rsid w:val="00E25F4B"/>
    <w:rsid w:val="00E27833"/>
    <w:rsid w:val="00E3345C"/>
    <w:rsid w:val="00E33C3E"/>
    <w:rsid w:val="00E36207"/>
    <w:rsid w:val="00E36A49"/>
    <w:rsid w:val="00E411ED"/>
    <w:rsid w:val="00E431B9"/>
    <w:rsid w:val="00E50B57"/>
    <w:rsid w:val="00E5217F"/>
    <w:rsid w:val="00E63C67"/>
    <w:rsid w:val="00E64486"/>
    <w:rsid w:val="00E72BF5"/>
    <w:rsid w:val="00E737BA"/>
    <w:rsid w:val="00E73AF5"/>
    <w:rsid w:val="00E82529"/>
    <w:rsid w:val="00E8394B"/>
    <w:rsid w:val="00E927F8"/>
    <w:rsid w:val="00E92F33"/>
    <w:rsid w:val="00E94BB5"/>
    <w:rsid w:val="00E95780"/>
    <w:rsid w:val="00E96B5B"/>
    <w:rsid w:val="00E97C5F"/>
    <w:rsid w:val="00EA28ED"/>
    <w:rsid w:val="00EA398F"/>
    <w:rsid w:val="00EA5252"/>
    <w:rsid w:val="00EB170B"/>
    <w:rsid w:val="00EB3011"/>
    <w:rsid w:val="00EB4664"/>
    <w:rsid w:val="00EB5D21"/>
    <w:rsid w:val="00EC4202"/>
    <w:rsid w:val="00EC6E75"/>
    <w:rsid w:val="00ED230F"/>
    <w:rsid w:val="00ED3927"/>
    <w:rsid w:val="00ED394A"/>
    <w:rsid w:val="00ED41A6"/>
    <w:rsid w:val="00ED750D"/>
    <w:rsid w:val="00EE0000"/>
    <w:rsid w:val="00EE1B02"/>
    <w:rsid w:val="00EE3268"/>
    <w:rsid w:val="00EE3645"/>
    <w:rsid w:val="00EE78AB"/>
    <w:rsid w:val="00EE79D9"/>
    <w:rsid w:val="00EF3FB3"/>
    <w:rsid w:val="00EF5605"/>
    <w:rsid w:val="00EF58F1"/>
    <w:rsid w:val="00EF63AA"/>
    <w:rsid w:val="00F03FB2"/>
    <w:rsid w:val="00F047B8"/>
    <w:rsid w:val="00F062DA"/>
    <w:rsid w:val="00F07618"/>
    <w:rsid w:val="00F11AEF"/>
    <w:rsid w:val="00F11B77"/>
    <w:rsid w:val="00F1331D"/>
    <w:rsid w:val="00F14056"/>
    <w:rsid w:val="00F173F2"/>
    <w:rsid w:val="00F17EFC"/>
    <w:rsid w:val="00F20CBF"/>
    <w:rsid w:val="00F20DD5"/>
    <w:rsid w:val="00F225E5"/>
    <w:rsid w:val="00F2420C"/>
    <w:rsid w:val="00F27E69"/>
    <w:rsid w:val="00F32EEE"/>
    <w:rsid w:val="00F345EB"/>
    <w:rsid w:val="00F3545A"/>
    <w:rsid w:val="00F37845"/>
    <w:rsid w:val="00F40A62"/>
    <w:rsid w:val="00F41ADF"/>
    <w:rsid w:val="00F47AB3"/>
    <w:rsid w:val="00F509C2"/>
    <w:rsid w:val="00F52D00"/>
    <w:rsid w:val="00F55CD4"/>
    <w:rsid w:val="00F61A22"/>
    <w:rsid w:val="00F63098"/>
    <w:rsid w:val="00F63F60"/>
    <w:rsid w:val="00F64D8F"/>
    <w:rsid w:val="00F66ACC"/>
    <w:rsid w:val="00F7410F"/>
    <w:rsid w:val="00F751CD"/>
    <w:rsid w:val="00F7605A"/>
    <w:rsid w:val="00F77013"/>
    <w:rsid w:val="00F77575"/>
    <w:rsid w:val="00F82FD1"/>
    <w:rsid w:val="00F8352B"/>
    <w:rsid w:val="00F84D72"/>
    <w:rsid w:val="00F85032"/>
    <w:rsid w:val="00F864C5"/>
    <w:rsid w:val="00F93ECA"/>
    <w:rsid w:val="00F9537B"/>
    <w:rsid w:val="00FA1EA8"/>
    <w:rsid w:val="00FA3C79"/>
    <w:rsid w:val="00FA55C4"/>
    <w:rsid w:val="00FB4340"/>
    <w:rsid w:val="00FB6A48"/>
    <w:rsid w:val="00FB7C78"/>
    <w:rsid w:val="00FC1F28"/>
    <w:rsid w:val="00FC7034"/>
    <w:rsid w:val="00FD0AEC"/>
    <w:rsid w:val="00FD1C24"/>
    <w:rsid w:val="00FD2A61"/>
    <w:rsid w:val="00FD5B54"/>
    <w:rsid w:val="00FD7833"/>
    <w:rsid w:val="00FE0AC2"/>
    <w:rsid w:val="00FE17DD"/>
    <w:rsid w:val="00FE1B02"/>
    <w:rsid w:val="00FE38BF"/>
    <w:rsid w:val="00FE486F"/>
    <w:rsid w:val="00FE75E4"/>
    <w:rsid w:val="00FF2E75"/>
    <w:rsid w:val="00FF37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fb01c"/>
    </o:shapedefaults>
    <o:shapelayout v:ext="edit">
      <o:idmap v:ext="edit" data="1"/>
    </o:shapelayout>
  </w:shapeDefaults>
  <w:decimalSymbol w:val=","/>
  <w:listSeparator w:val=";"/>
  <w15:docId w15:val="{27925FD0-4A47-4D87-9EC5-32AF392E7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before="120"/>
      <w:jc w:val="both"/>
    </w:pPr>
    <w:rPr>
      <w:rFonts w:ascii="Arial" w:hAnsi="Arial"/>
      <w:sz w:val="24"/>
    </w:rPr>
  </w:style>
  <w:style w:type="paragraph" w:styleId="Naslov1">
    <w:name w:val="heading 1"/>
    <w:basedOn w:val="Odstaveknav"/>
    <w:next w:val="Odstaveknav"/>
    <w:qFormat/>
    <w:pPr>
      <w:keepNext/>
      <w:suppressAutoHyphens/>
      <w:spacing w:before="720" w:line="240" w:lineRule="auto"/>
      <w:jc w:val="center"/>
      <w:outlineLvl w:val="0"/>
    </w:pPr>
    <w:rPr>
      <w:b/>
      <w:caps/>
      <w:kern w:val="28"/>
      <w:sz w:val="28"/>
    </w:rPr>
  </w:style>
  <w:style w:type="paragraph" w:styleId="Naslov2">
    <w:name w:val="heading 2"/>
    <w:basedOn w:val="Naslov1"/>
    <w:next w:val="Odstaveknav"/>
    <w:qFormat/>
    <w:pPr>
      <w:numPr>
        <w:ilvl w:val="1"/>
        <w:numId w:val="7"/>
      </w:numPr>
      <w:spacing w:before="480"/>
      <w:jc w:val="both"/>
      <w:outlineLvl w:val="1"/>
    </w:pPr>
    <w:rPr>
      <w:smallCaps/>
      <w:sz w:val="32"/>
    </w:rPr>
  </w:style>
  <w:style w:type="paragraph" w:styleId="Naslov3">
    <w:name w:val="heading 3"/>
    <w:basedOn w:val="Naslov2"/>
    <w:next w:val="Odstaveknav"/>
    <w:qFormat/>
    <w:pPr>
      <w:numPr>
        <w:ilvl w:val="2"/>
      </w:numPr>
      <w:spacing w:before="400"/>
      <w:outlineLvl w:val="2"/>
    </w:pPr>
    <w:rPr>
      <w:bCs/>
      <w:sz w:val="28"/>
    </w:rPr>
  </w:style>
  <w:style w:type="paragraph" w:styleId="Naslov4">
    <w:name w:val="heading 4"/>
    <w:basedOn w:val="Naslov3"/>
    <w:next w:val="Odstaveknav"/>
    <w:qFormat/>
    <w:pPr>
      <w:numPr>
        <w:ilvl w:val="3"/>
      </w:numPr>
      <w:spacing w:before="360"/>
      <w:outlineLvl w:val="3"/>
    </w:pPr>
    <w:rPr>
      <w:sz w:val="24"/>
    </w:rPr>
  </w:style>
  <w:style w:type="paragraph" w:styleId="Naslov5">
    <w:name w:val="heading 5"/>
    <w:basedOn w:val="Naslov4"/>
    <w:next w:val="Odstaveknav"/>
    <w:qFormat/>
    <w:pPr>
      <w:spacing w:before="320"/>
      <w:outlineLvl w:val="4"/>
    </w:pPr>
    <w:rPr>
      <w:sz w:val="22"/>
    </w:rPr>
  </w:style>
  <w:style w:type="paragraph" w:styleId="Naslov6">
    <w:name w:val="heading 6"/>
    <w:basedOn w:val="Naslov5"/>
    <w:next w:val="Odstaveknav"/>
    <w:qFormat/>
    <w:pPr>
      <w:numPr>
        <w:ilvl w:val="5"/>
      </w:numPr>
      <w:spacing w:before="360"/>
      <w:jc w:val="center"/>
      <w:outlineLvl w:val="5"/>
    </w:pPr>
  </w:style>
  <w:style w:type="paragraph" w:styleId="Naslov7">
    <w:name w:val="heading 7"/>
    <w:basedOn w:val="Navaden"/>
    <w:next w:val="Navaden"/>
    <w:qFormat/>
    <w:pPr>
      <w:keepNext/>
      <w:numPr>
        <w:ilvl w:val="6"/>
        <w:numId w:val="7"/>
      </w:numPr>
      <w:spacing w:before="240" w:after="60"/>
      <w:jc w:val="center"/>
      <w:outlineLvl w:val="6"/>
    </w:pPr>
  </w:style>
  <w:style w:type="paragraph" w:styleId="Naslov8">
    <w:name w:val="heading 8"/>
    <w:basedOn w:val="Navaden"/>
    <w:next w:val="Navaden"/>
    <w:qFormat/>
    <w:pPr>
      <w:numPr>
        <w:ilvl w:val="7"/>
        <w:numId w:val="7"/>
      </w:numPr>
      <w:spacing w:before="240" w:after="60"/>
      <w:outlineLvl w:val="7"/>
    </w:pPr>
    <w:rPr>
      <w:i/>
    </w:rPr>
  </w:style>
  <w:style w:type="paragraph" w:styleId="Naslov9">
    <w:name w:val="heading 9"/>
    <w:basedOn w:val="Navaden"/>
    <w:next w:val="Navaden"/>
    <w:qFormat/>
    <w:pPr>
      <w:numPr>
        <w:ilvl w:val="8"/>
        <w:numId w:val="7"/>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spacing w:before="240" w:line="240" w:lineRule="atLeast"/>
    </w:pPr>
  </w:style>
  <w:style w:type="paragraph" w:styleId="Kazalovsebine2">
    <w:name w:val="toc 2"/>
    <w:basedOn w:val="Kazalovsebine1"/>
    <w:next w:val="Odstaveknav"/>
    <w:autoRedefine/>
    <w:semiHidden/>
    <w:pPr>
      <w:tabs>
        <w:tab w:val="clear" w:pos="658"/>
        <w:tab w:val="left" w:pos="1320"/>
      </w:tabs>
      <w:spacing w:before="60"/>
      <w:ind w:left="1316"/>
    </w:pPr>
    <w:rPr>
      <w:b w:val="0"/>
      <w:szCs w:val="32"/>
    </w:rPr>
  </w:style>
  <w:style w:type="paragraph" w:styleId="Kazalovsebine1">
    <w:name w:val="toc 1"/>
    <w:basedOn w:val="Odstaveknav"/>
    <w:next w:val="Odstaveknav"/>
    <w:autoRedefine/>
    <w:semiHidden/>
    <w:pPr>
      <w:tabs>
        <w:tab w:val="left" w:pos="658"/>
        <w:tab w:val="right" w:leader="underscore" w:pos="8470"/>
      </w:tabs>
      <w:ind w:left="658" w:right="851" w:hanging="658"/>
    </w:pPr>
    <w:rPr>
      <w:b/>
      <w:noProof/>
      <w:szCs w:val="36"/>
    </w:rPr>
  </w:style>
  <w:style w:type="paragraph" w:styleId="Kazalovsebine3">
    <w:name w:val="toc 3"/>
    <w:basedOn w:val="Kazalovsebine1"/>
    <w:next w:val="Odstaveknav"/>
    <w:autoRedefine/>
    <w:semiHidden/>
    <w:pPr>
      <w:tabs>
        <w:tab w:val="clear" w:pos="658"/>
        <w:tab w:val="left" w:pos="880"/>
      </w:tabs>
      <w:spacing w:before="0"/>
      <w:ind w:left="2092" w:hanging="771"/>
    </w:pPr>
    <w:rPr>
      <w:b w:val="0"/>
      <w:szCs w:val="28"/>
    </w:rPr>
  </w:style>
  <w:style w:type="paragraph" w:styleId="Sprotnaopomba-besedilo">
    <w:name w:val="footnote text"/>
    <w:basedOn w:val="Odstaveknav"/>
    <w:semiHidden/>
    <w:pPr>
      <w:spacing w:before="0" w:line="240" w:lineRule="auto"/>
      <w:ind w:left="142" w:hanging="142"/>
    </w:pPr>
    <w:rPr>
      <w:sz w:val="20"/>
    </w:rPr>
  </w:style>
  <w:style w:type="paragraph" w:customStyle="1" w:styleId="alineja-tevilena">
    <w:name w:val="alineja-številčena"/>
    <w:basedOn w:val="alineja1"/>
    <w:pPr>
      <w:numPr>
        <w:numId w:val="0"/>
      </w:numPr>
      <w:tabs>
        <w:tab w:val="num" w:pos="454"/>
      </w:tabs>
      <w:ind w:left="454" w:hanging="341"/>
    </w:pPr>
    <w:rPr>
      <w:b/>
      <w:bCs/>
      <w:caps/>
      <w:sz w:val="32"/>
    </w:rPr>
  </w:style>
  <w:style w:type="paragraph" w:customStyle="1" w:styleId="alineja1">
    <w:name w:val="alineja 1"/>
    <w:basedOn w:val="Odstaveknav"/>
    <w:link w:val="alineja1Char1"/>
    <w:qFormat/>
    <w:pPr>
      <w:numPr>
        <w:numId w:val="12"/>
      </w:numPr>
      <w:tabs>
        <w:tab w:val="clear" w:pos="1220"/>
        <w:tab w:val="left" w:pos="0"/>
        <w:tab w:val="num" w:pos="330"/>
      </w:tabs>
      <w:spacing w:before="0"/>
      <w:ind w:left="330" w:hanging="330"/>
    </w:pPr>
  </w:style>
  <w:style w:type="paragraph" w:styleId="Kazalovsebine4">
    <w:name w:val="toc 4"/>
    <w:basedOn w:val="Kazalovsebine1"/>
    <w:next w:val="Odstaveknav"/>
    <w:autoRedefine/>
    <w:semiHidden/>
    <w:pPr>
      <w:ind w:left="660"/>
    </w:pPr>
    <w:rPr>
      <w:b w:val="0"/>
    </w:rPr>
  </w:style>
  <w:style w:type="paragraph" w:customStyle="1" w:styleId="alineja2">
    <w:name w:val="alineja 2"/>
    <w:basedOn w:val="alineja1"/>
    <w:pPr>
      <w:numPr>
        <w:numId w:val="2"/>
      </w:numPr>
      <w:tabs>
        <w:tab w:val="clear" w:pos="0"/>
      </w:tabs>
      <w:ind w:hanging="340"/>
    </w:pPr>
  </w:style>
  <w:style w:type="paragraph" w:styleId="Kazalovsebine5">
    <w:name w:val="toc 5"/>
    <w:basedOn w:val="Kazalovsebine1"/>
    <w:next w:val="Navaden"/>
    <w:autoRedefine/>
    <w:semiHidden/>
    <w:pPr>
      <w:ind w:left="880"/>
    </w:pPr>
    <w:rPr>
      <w:b w:val="0"/>
    </w:rPr>
  </w:style>
  <w:style w:type="character" w:styleId="Sprotnaopomba-sklic">
    <w:name w:val="footnote reference"/>
    <w:semiHidden/>
    <w:rPr>
      <w:rFonts w:ascii="Arial Narrow" w:hAnsi="Arial Narrow"/>
      <w:sz w:val="24"/>
      <w:vertAlign w:val="superscript"/>
    </w:rPr>
  </w:style>
  <w:style w:type="paragraph" w:customStyle="1" w:styleId="Podpisniki">
    <w:name w:val="Podpisniki"/>
    <w:basedOn w:val="Tabelatelo"/>
    <w:rPr>
      <w:sz w:val="18"/>
    </w:rPr>
  </w:style>
  <w:style w:type="paragraph" w:styleId="Kazalovsebine6">
    <w:name w:val="toc 6"/>
    <w:basedOn w:val="Navaden"/>
    <w:next w:val="Navaden"/>
    <w:autoRedefine/>
    <w:semiHidden/>
    <w:pPr>
      <w:ind w:left="1100"/>
    </w:pPr>
  </w:style>
  <w:style w:type="paragraph" w:styleId="Kazaloslik">
    <w:name w:val="table of figures"/>
    <w:basedOn w:val="Telobesedila"/>
    <w:next w:val="Navaden"/>
    <w:semiHidden/>
    <w:pPr>
      <w:spacing w:before="0"/>
      <w:ind w:left="442" w:hanging="442"/>
    </w:pPr>
  </w:style>
  <w:style w:type="paragraph" w:styleId="Glava">
    <w:name w:val="header"/>
    <w:basedOn w:val="Odstaveknav"/>
    <w:pPr>
      <w:tabs>
        <w:tab w:val="center" w:pos="4536"/>
        <w:tab w:val="right" w:pos="9072"/>
      </w:tabs>
      <w:spacing w:line="240" w:lineRule="auto"/>
      <w:jc w:val="right"/>
    </w:pPr>
    <w:rPr>
      <w:sz w:val="18"/>
    </w:rPr>
  </w:style>
  <w:style w:type="paragraph" w:styleId="Noga">
    <w:name w:val="footer"/>
    <w:basedOn w:val="Odstaveknav"/>
    <w:pPr>
      <w:tabs>
        <w:tab w:val="center" w:pos="4536"/>
        <w:tab w:val="right" w:pos="9072"/>
      </w:tabs>
    </w:pPr>
    <w:rPr>
      <w:sz w:val="12"/>
    </w:rPr>
  </w:style>
  <w:style w:type="character" w:styleId="tevilkastrani">
    <w:name w:val="page number"/>
    <w:rPr>
      <w:rFonts w:ascii="Arial Narrow" w:hAnsi="Arial Narrow"/>
      <w:dstrike w:val="0"/>
      <w:sz w:val="22"/>
      <w:vertAlign w:val="baseline"/>
    </w:rPr>
  </w:style>
  <w:style w:type="paragraph" w:customStyle="1" w:styleId="Vsebina">
    <w:name w:val="Vsebina"/>
    <w:basedOn w:val="Odstaveknav"/>
    <w:next w:val="Odstaveknav"/>
    <w:rPr>
      <w:b/>
      <w:bCs/>
      <w:smallCaps/>
      <w:sz w:val="36"/>
    </w:rPr>
  </w:style>
  <w:style w:type="paragraph" w:customStyle="1" w:styleId="Slika">
    <w:name w:val="Slika"/>
    <w:basedOn w:val="Odstaveknav"/>
    <w:next w:val="Odstaveknav"/>
    <w:pPr>
      <w:numPr>
        <w:numId w:val="4"/>
      </w:numPr>
      <w:spacing w:before="0"/>
      <w:jc w:val="right"/>
    </w:pPr>
    <w:rPr>
      <w:i/>
      <w:iCs/>
    </w:rPr>
  </w:style>
  <w:style w:type="paragraph" w:styleId="Kazalovsebine7">
    <w:name w:val="toc 7"/>
    <w:basedOn w:val="Navaden"/>
    <w:next w:val="Navaden"/>
    <w:autoRedefine/>
    <w:semiHidden/>
    <w:pPr>
      <w:ind w:left="1320"/>
    </w:pPr>
  </w:style>
  <w:style w:type="paragraph" w:customStyle="1" w:styleId="len0">
    <w:name w:val="Člen"/>
    <w:basedOn w:val="Odstaveknav"/>
    <w:next w:val="Odstaveknav"/>
    <w:link w:val="lenZnak"/>
    <w:pPr>
      <w:keepNext/>
      <w:numPr>
        <w:numId w:val="5"/>
      </w:numPr>
      <w:spacing w:before="360"/>
      <w:jc w:val="center"/>
    </w:pPr>
    <w:rPr>
      <w:bCs/>
    </w:rPr>
  </w:style>
  <w:style w:type="character" w:styleId="Hiperpovezava">
    <w:name w:val="Hyperlink"/>
    <w:rPr>
      <w:color w:val="0000FF"/>
      <w:u w:val="single"/>
    </w:rPr>
  </w:style>
  <w:style w:type="character" w:styleId="SledenaHiperpovezava">
    <w:name w:val="FollowedHyperlink"/>
    <w:rPr>
      <w:color w:val="800080"/>
      <w:u w:val="single"/>
    </w:rPr>
  </w:style>
  <w:style w:type="paragraph" w:customStyle="1" w:styleId="Tabelaglava">
    <w:name w:val="Tabela glava"/>
    <w:basedOn w:val="Odstaveknav"/>
    <w:pPr>
      <w:spacing w:before="20" w:after="20" w:line="240" w:lineRule="auto"/>
      <w:jc w:val="center"/>
    </w:pPr>
    <w:rPr>
      <w:b/>
      <w:bCs/>
    </w:rPr>
  </w:style>
  <w:style w:type="paragraph" w:customStyle="1" w:styleId="Tabelatelo">
    <w:name w:val="Tabela telo"/>
    <w:basedOn w:val="Odstaveknav"/>
    <w:link w:val="TabelateloZnak"/>
    <w:pPr>
      <w:spacing w:before="20" w:after="20" w:line="240" w:lineRule="auto"/>
      <w:jc w:val="left"/>
    </w:pPr>
  </w:style>
  <w:style w:type="paragraph" w:customStyle="1" w:styleId="Tabela">
    <w:name w:val="Tabela"/>
    <w:basedOn w:val="Odstaveknav"/>
    <w:next w:val="Odstaveknav"/>
    <w:pPr>
      <w:numPr>
        <w:numId w:val="6"/>
      </w:numPr>
      <w:spacing w:before="0"/>
      <w:jc w:val="right"/>
    </w:pPr>
    <w:rPr>
      <w:i/>
    </w:rPr>
  </w:style>
  <w:style w:type="paragraph" w:styleId="Naslovnaslovnika">
    <w:name w:val="envelope address"/>
    <w:basedOn w:val="Navaden"/>
    <w:pPr>
      <w:framePr w:w="7920" w:h="1980" w:hRule="exact" w:hSpace="180" w:wrap="auto" w:hAnchor="page" w:xAlign="center" w:yAlign="bottom"/>
      <w:ind w:left="2880"/>
    </w:pPr>
    <w:rPr>
      <w:szCs w:val="24"/>
    </w:rPr>
  </w:style>
  <w:style w:type="paragraph" w:customStyle="1" w:styleId="Nasl2">
    <w:name w:val="Nasl2"/>
    <w:basedOn w:val="Naslov2"/>
    <w:next w:val="Odstaveknav"/>
    <w:pPr>
      <w:ind w:left="660" w:hanging="660"/>
      <w:jc w:val="left"/>
    </w:pPr>
    <w:rPr>
      <w:smallCaps w:val="0"/>
      <w:sz w:val="26"/>
    </w:rPr>
  </w:style>
  <w:style w:type="paragraph" w:styleId="Kazalovsebine8">
    <w:name w:val="toc 8"/>
    <w:basedOn w:val="Navaden"/>
    <w:next w:val="Navaden"/>
    <w:autoRedefine/>
    <w:semiHidden/>
    <w:pPr>
      <w:ind w:left="1540"/>
    </w:pPr>
  </w:style>
  <w:style w:type="paragraph" w:styleId="Kazalovsebine9">
    <w:name w:val="toc 9"/>
    <w:basedOn w:val="Navaden"/>
    <w:next w:val="Navaden"/>
    <w:autoRedefine/>
    <w:semiHidden/>
    <w:pPr>
      <w:ind w:left="1760"/>
    </w:pPr>
  </w:style>
  <w:style w:type="paragraph" w:styleId="Zgradbadokumenta">
    <w:name w:val="Document Map"/>
    <w:basedOn w:val="Navaden"/>
    <w:semiHidden/>
    <w:pPr>
      <w:shd w:val="clear" w:color="auto" w:fill="000080"/>
    </w:pPr>
    <w:rPr>
      <w:rFonts w:ascii="Tahoma" w:hAnsi="Tahoma" w:cs="Tahoma"/>
    </w:rPr>
  </w:style>
  <w:style w:type="paragraph" w:customStyle="1" w:styleId="alineja3">
    <w:name w:val="alineja 3"/>
    <w:basedOn w:val="alineja2"/>
    <w:pPr>
      <w:tabs>
        <w:tab w:val="clear" w:pos="624"/>
        <w:tab w:val="num" w:pos="880"/>
      </w:tabs>
      <w:ind w:left="880" w:hanging="330"/>
    </w:pPr>
  </w:style>
  <w:style w:type="paragraph" w:styleId="Napis">
    <w:name w:val="caption"/>
    <w:basedOn w:val="Navaden"/>
    <w:next w:val="Navaden"/>
    <w:qFormat/>
    <w:pPr>
      <w:spacing w:after="120"/>
    </w:pPr>
    <w:rPr>
      <w:b/>
      <w:bCs/>
      <w:sz w:val="20"/>
    </w:rPr>
  </w:style>
  <w:style w:type="paragraph" w:customStyle="1" w:styleId="Uvod">
    <w:name w:val="Uvod"/>
    <w:basedOn w:val="Naslov1"/>
    <w:next w:val="Odstaveknav"/>
    <w:rPr>
      <w:b w:val="0"/>
      <w:bCs/>
    </w:rPr>
  </w:style>
  <w:style w:type="paragraph" w:customStyle="1" w:styleId="KazaloDel">
    <w:name w:val="Kazalo Del"/>
    <w:basedOn w:val="Odstaveknav"/>
    <w:next w:val="Odstaveknav"/>
    <w:pPr>
      <w:keepNext/>
      <w:spacing w:before="0"/>
    </w:pPr>
    <w:rPr>
      <w:b/>
      <w:smallCaps/>
      <w:sz w:val="36"/>
    </w:rPr>
  </w:style>
  <w:style w:type="paragraph" w:customStyle="1" w:styleId="KazaloGlava">
    <w:name w:val="Kazalo Glava"/>
    <w:basedOn w:val="KazaloDel"/>
    <w:next w:val="Odstaveknav"/>
    <w:pPr>
      <w:spacing w:before="360" w:after="120"/>
    </w:pPr>
    <w:rPr>
      <w:sz w:val="32"/>
    </w:rPr>
  </w:style>
  <w:style w:type="paragraph" w:customStyle="1" w:styleId="Odstaveknav">
    <w:name w:val="Odstavek nav"/>
    <w:basedOn w:val="Telobesedila"/>
    <w:link w:val="OdstaveknavChar"/>
    <w:qFormat/>
    <w:pPr>
      <w:spacing w:before="120"/>
    </w:pPr>
    <w:rPr>
      <w:rFonts w:ascii="Arial Narrow" w:hAnsi="Arial Narrow"/>
    </w:rPr>
  </w:style>
  <w:style w:type="paragraph" w:customStyle="1" w:styleId="NaslI">
    <w:name w:val="Nasl I"/>
    <w:basedOn w:val="Naslov1"/>
    <w:next w:val="Odstaveknav"/>
    <w:pPr>
      <w:tabs>
        <w:tab w:val="num" w:pos="880"/>
      </w:tabs>
      <w:spacing w:before="1680"/>
      <w:ind w:left="880" w:hanging="880"/>
    </w:pPr>
  </w:style>
  <w:style w:type="paragraph" w:customStyle="1" w:styleId="Nasl3">
    <w:name w:val="Nasl3"/>
    <w:basedOn w:val="Naslov3"/>
    <w:next w:val="Odstaveknav"/>
    <w:pPr>
      <w:ind w:left="660" w:hanging="660"/>
      <w:jc w:val="left"/>
    </w:pPr>
    <w:rPr>
      <w:caps w:val="0"/>
      <w:sz w:val="26"/>
    </w:rPr>
  </w:style>
  <w:style w:type="paragraph" w:customStyle="1" w:styleId="Nasl4">
    <w:name w:val="Nasl4"/>
    <w:basedOn w:val="Naslov4"/>
    <w:next w:val="Odstaveknav"/>
  </w:style>
  <w:style w:type="paragraph" w:customStyle="1" w:styleId="Nasl5">
    <w:name w:val="Nasl5"/>
    <w:basedOn w:val="Nasl4"/>
    <w:next w:val="Odstaveknav"/>
    <w:pPr>
      <w:numPr>
        <w:ilvl w:val="0"/>
        <w:numId w:val="0"/>
      </w:numPr>
      <w:spacing w:before="480"/>
      <w:outlineLvl w:val="4"/>
    </w:pPr>
    <w:rPr>
      <w:caps w:val="0"/>
    </w:rPr>
  </w:style>
  <w:style w:type="paragraph" w:customStyle="1" w:styleId="Nasl6">
    <w:name w:val="Nasl6"/>
    <w:basedOn w:val="Nasl5"/>
    <w:next w:val="Odstaveknav"/>
  </w:style>
  <w:style w:type="paragraph" w:customStyle="1" w:styleId="del">
    <w:name w:val="del"/>
    <w:basedOn w:val="Naslov1"/>
    <w:pPr>
      <w:pageBreakBefore/>
      <w:numPr>
        <w:numId w:val="9"/>
      </w:numPr>
      <w:shd w:val="clear" w:color="auto" w:fill="D9D9D9"/>
      <w:tabs>
        <w:tab w:val="left" w:pos="880"/>
      </w:tabs>
      <w:spacing w:after="480"/>
      <w:ind w:left="-108" w:right="-295"/>
      <w:jc w:val="both"/>
    </w:pPr>
    <w:rPr>
      <w:rFonts w:ascii="Arial" w:hAnsi="Arial" w:cs="Arial"/>
      <w:sz w:val="72"/>
    </w:rPr>
  </w:style>
  <w:style w:type="paragraph" w:styleId="Telobesedila2">
    <w:name w:val="Body Text 2"/>
    <w:basedOn w:val="Navaden"/>
    <w:pPr>
      <w:jc w:val="left"/>
    </w:pPr>
  </w:style>
  <w:style w:type="paragraph" w:customStyle="1" w:styleId="UVOD2">
    <w:name w:val="UVOD 2"/>
    <w:basedOn w:val="Nasl2"/>
    <w:pPr>
      <w:numPr>
        <w:ilvl w:val="0"/>
        <w:numId w:val="0"/>
      </w:numPr>
    </w:pPr>
    <w:rPr>
      <w:sz w:val="28"/>
    </w:rPr>
  </w:style>
  <w:style w:type="paragraph" w:customStyle="1" w:styleId="Odstavekkre">
    <w:name w:val="Odstavek kre"/>
    <w:basedOn w:val="Odstaveknav"/>
    <w:pPr>
      <w:keepNext/>
      <w:spacing w:before="480"/>
    </w:pPr>
    <w:rPr>
      <w:b/>
      <w:smallCaps/>
    </w:rPr>
  </w:style>
  <w:style w:type="paragraph" w:styleId="Navaden-zamik">
    <w:name w:val="Normal Indent"/>
    <w:basedOn w:val="Navaden"/>
    <w:pPr>
      <w:ind w:left="720"/>
      <w:jc w:val="left"/>
    </w:pPr>
    <w:rPr>
      <w:rFonts w:cs="Arial"/>
      <w:sz w:val="20"/>
      <w:lang w:val="en-GB"/>
    </w:rPr>
  </w:style>
  <w:style w:type="paragraph" w:customStyle="1" w:styleId="Navaden1">
    <w:name w:val="Navaden1"/>
    <w:basedOn w:val="Navaden"/>
    <w:next w:val="Navaden"/>
    <w:pPr>
      <w:autoSpaceDE w:val="0"/>
      <w:autoSpaceDN w:val="0"/>
      <w:adjustRightInd w:val="0"/>
      <w:jc w:val="left"/>
    </w:pPr>
    <w:rPr>
      <w:sz w:val="20"/>
      <w:szCs w:val="24"/>
      <w:lang w:val="en-US"/>
    </w:rPr>
  </w:style>
  <w:style w:type="paragraph" w:customStyle="1" w:styleId="parcela0">
    <w:name w:val="parcela"/>
    <w:basedOn w:val="alineja1"/>
  </w:style>
  <w:style w:type="paragraph" w:customStyle="1" w:styleId="Naslov91">
    <w:name w:val="Naslov 91"/>
    <w:basedOn w:val="Navaden"/>
    <w:next w:val="Navaden"/>
    <w:pPr>
      <w:autoSpaceDE w:val="0"/>
      <w:autoSpaceDN w:val="0"/>
      <w:adjustRightInd w:val="0"/>
      <w:spacing w:before="240" w:after="60"/>
      <w:jc w:val="left"/>
    </w:pPr>
    <w:rPr>
      <w:sz w:val="20"/>
      <w:szCs w:val="24"/>
      <w:lang w:val="en-US"/>
    </w:rPr>
  </w:style>
  <w:style w:type="paragraph" w:customStyle="1" w:styleId="naslovstocko">
    <w:name w:val="naslov s tocko"/>
    <w:basedOn w:val="Navaden"/>
    <w:pPr>
      <w:ind w:left="1702" w:hanging="284"/>
      <w:jc w:val="left"/>
    </w:pPr>
    <w:rPr>
      <w:rFonts w:ascii="Novarese" w:hAnsi="Novarese"/>
      <w:b/>
      <w:sz w:val="32"/>
      <w:szCs w:val="24"/>
      <w:lang w:val="en-GB"/>
    </w:rPr>
  </w:style>
  <w:style w:type="paragraph" w:customStyle="1" w:styleId="BalloonText1">
    <w:name w:val="Balloon Text1"/>
    <w:basedOn w:val="Navaden"/>
    <w:semiHidden/>
    <w:rPr>
      <w:rFonts w:ascii="Tahoma" w:hAnsi="Tahoma" w:cs="Tahoma"/>
      <w:sz w:val="16"/>
      <w:szCs w:val="16"/>
    </w:rPr>
  </w:style>
  <w:style w:type="paragraph" w:customStyle="1" w:styleId="Parcela">
    <w:name w:val="Parcela"/>
    <w:basedOn w:val="alineja1"/>
    <w:pPr>
      <w:numPr>
        <w:numId w:val="10"/>
      </w:numPr>
    </w:pPr>
    <w:rPr>
      <w:u w:val="single"/>
    </w:rPr>
  </w:style>
  <w:style w:type="paragraph" w:customStyle="1" w:styleId="TOC1a">
    <w:name w:val="TOC1a"/>
    <w:basedOn w:val="Kazalovsebine1"/>
    <w:pPr>
      <w:spacing w:before="360" w:after="240"/>
    </w:pPr>
    <w:rPr>
      <w:caps/>
      <w:sz w:val="32"/>
    </w:rPr>
  </w:style>
  <w:style w:type="paragraph" w:customStyle="1" w:styleId="lenbesedilo">
    <w:name w:val="Člen besedilo"/>
    <w:basedOn w:val="Odstaveknav"/>
    <w:next w:val="Odstaveknav"/>
    <w:link w:val="lenbesediloZnak"/>
    <w:pPr>
      <w:keepNext/>
      <w:spacing w:before="0"/>
      <w:jc w:val="center"/>
    </w:pPr>
    <w:rPr>
      <w:i/>
      <w:iCs/>
    </w:rPr>
  </w:style>
  <w:style w:type="paragraph" w:customStyle="1" w:styleId="Odstavektev">
    <w:name w:val="Odstavek štev"/>
    <w:basedOn w:val="Odstaveknav"/>
    <w:pPr>
      <w:numPr>
        <w:numId w:val="11"/>
      </w:numPr>
    </w:pPr>
  </w:style>
  <w:style w:type="paragraph" w:customStyle="1" w:styleId="alineja">
    <w:name w:val="alineja"/>
    <w:basedOn w:val="Navaden"/>
    <w:pPr>
      <w:widowControl w:val="0"/>
      <w:numPr>
        <w:numId w:val="13"/>
      </w:numPr>
      <w:spacing w:before="0"/>
      <w:jc w:val="left"/>
    </w:pPr>
    <w:rPr>
      <w:sz w:val="22"/>
      <w:lang w:val="en-AU" w:eastAsia="en-US"/>
    </w:rPr>
  </w:style>
  <w:style w:type="paragraph" w:customStyle="1" w:styleId="len">
    <w:name w:val="člen"/>
    <w:basedOn w:val="Navaden"/>
    <w:autoRedefine/>
    <w:rsid w:val="00D249CA"/>
    <w:pPr>
      <w:numPr>
        <w:numId w:val="1"/>
      </w:numPr>
      <w:spacing w:before="0"/>
      <w:jc w:val="center"/>
      <w:outlineLvl w:val="0"/>
    </w:pPr>
    <w:rPr>
      <w:b/>
      <w:color w:val="000000"/>
      <w:sz w:val="22"/>
      <w:lang w:eastAsia="en-US"/>
    </w:rPr>
  </w:style>
  <w:style w:type="paragraph" w:customStyle="1" w:styleId="alinea">
    <w:name w:val="alinea"/>
    <w:basedOn w:val="Navaden"/>
    <w:pPr>
      <w:numPr>
        <w:numId w:val="8"/>
      </w:numPr>
      <w:overflowPunct w:val="0"/>
      <w:autoSpaceDE w:val="0"/>
      <w:autoSpaceDN w:val="0"/>
      <w:adjustRightInd w:val="0"/>
      <w:spacing w:before="0"/>
      <w:jc w:val="left"/>
      <w:textAlignment w:val="baseline"/>
    </w:pPr>
    <w:rPr>
      <w:sz w:val="22"/>
      <w:lang w:eastAsia="en-US"/>
    </w:rPr>
  </w:style>
  <w:style w:type="paragraph" w:styleId="Telobesedila3">
    <w:name w:val="Body Text 3"/>
    <w:basedOn w:val="Navaden"/>
    <w:pPr>
      <w:numPr>
        <w:ilvl w:val="12"/>
      </w:numPr>
      <w:spacing w:before="0"/>
      <w:jc w:val="left"/>
    </w:pPr>
    <w:rPr>
      <w:color w:val="FF0000"/>
      <w:sz w:val="22"/>
      <w:lang w:val="en-AU" w:eastAsia="en-US"/>
    </w:rPr>
  </w:style>
  <w:style w:type="paragraph" w:customStyle="1" w:styleId="alineja1Char">
    <w:name w:val="alineja 1 Char"/>
    <w:basedOn w:val="Navaden"/>
    <w:pPr>
      <w:numPr>
        <w:numId w:val="3"/>
      </w:numPr>
      <w:tabs>
        <w:tab w:val="left" w:pos="0"/>
      </w:tabs>
      <w:spacing w:before="0" w:line="240" w:lineRule="atLeast"/>
      <w:ind w:left="357" w:hanging="357"/>
    </w:pPr>
    <w:rPr>
      <w:rFonts w:ascii="Arial Narrow" w:hAnsi="Arial Narrow"/>
      <w:lang w:eastAsia="en-US"/>
    </w:rPr>
  </w:style>
  <w:style w:type="paragraph" w:customStyle="1" w:styleId="OdstaveknavCharChar">
    <w:name w:val="Odstavek nav Char Char"/>
    <w:basedOn w:val="Telobesedila"/>
    <w:rPr>
      <w:rFonts w:ascii="Arial Narrow" w:hAnsi="Arial Narrow"/>
      <w:lang w:eastAsia="en-US"/>
    </w:rPr>
  </w:style>
  <w:style w:type="paragraph" w:customStyle="1" w:styleId="H2">
    <w:name w:val="H2"/>
    <w:basedOn w:val="Navaden"/>
    <w:pPr>
      <w:overflowPunct w:val="0"/>
      <w:autoSpaceDE w:val="0"/>
      <w:autoSpaceDN w:val="0"/>
      <w:adjustRightInd w:val="0"/>
      <w:spacing w:before="0"/>
      <w:jc w:val="center"/>
      <w:textAlignment w:val="baseline"/>
    </w:pPr>
    <w:rPr>
      <w:rFonts w:ascii="Times New Roman" w:hAnsi="Times New Roman"/>
      <w:b/>
      <w:caps/>
      <w:sz w:val="28"/>
      <w:lang w:eastAsia="en-US"/>
    </w:rPr>
  </w:style>
  <w:style w:type="paragraph" w:customStyle="1" w:styleId="Tekst">
    <w:name w:val="Tekst"/>
    <w:basedOn w:val="Navaden"/>
    <w:pPr>
      <w:overflowPunct w:val="0"/>
      <w:autoSpaceDE w:val="0"/>
      <w:autoSpaceDN w:val="0"/>
      <w:adjustRightInd w:val="0"/>
      <w:ind w:left="680"/>
      <w:textAlignment w:val="baseline"/>
    </w:pPr>
    <w:rPr>
      <w:rFonts w:ascii="Times New Roman" w:hAnsi="Times New Roman"/>
      <w:sz w:val="22"/>
      <w:lang w:eastAsia="en-US"/>
    </w:rPr>
  </w:style>
  <w:style w:type="paragraph" w:customStyle="1" w:styleId="Naslov10">
    <w:name w:val="Naslov1"/>
    <w:basedOn w:val="Tekst"/>
    <w:next w:val="Tekst"/>
    <w:pPr>
      <w:spacing w:before="240"/>
      <w:ind w:hanging="680"/>
      <w:jc w:val="left"/>
    </w:pPr>
    <w:rPr>
      <w:b/>
      <w:caps/>
    </w:rPr>
  </w:style>
  <w:style w:type="paragraph" w:customStyle="1" w:styleId="Naslov20">
    <w:name w:val="Naslov2"/>
    <w:basedOn w:val="Naslov10"/>
    <w:next w:val="Tekst"/>
    <w:pPr>
      <w:spacing w:before="120"/>
    </w:pPr>
    <w:rPr>
      <w:caps w:val="0"/>
    </w:rPr>
  </w:style>
  <w:style w:type="paragraph" w:customStyle="1" w:styleId="Naslov34">
    <w:name w:val="Naslov34"/>
    <w:basedOn w:val="Naslov20"/>
    <w:next w:val="Tekst"/>
    <w:pPr>
      <w:ind w:left="567" w:right="283" w:hanging="567"/>
    </w:pPr>
    <w:rPr>
      <w:b w:val="0"/>
    </w:rPr>
  </w:style>
  <w:style w:type="paragraph" w:styleId="Telobesedila-zamik">
    <w:name w:val="Body Text Indent"/>
    <w:basedOn w:val="Navaden"/>
    <w:pPr>
      <w:tabs>
        <w:tab w:val="center" w:pos="5457"/>
        <w:tab w:val="right" w:pos="10915"/>
      </w:tabs>
      <w:overflowPunct w:val="0"/>
      <w:autoSpaceDE w:val="0"/>
      <w:autoSpaceDN w:val="0"/>
      <w:adjustRightInd w:val="0"/>
      <w:spacing w:before="0"/>
      <w:ind w:left="1440"/>
      <w:jc w:val="left"/>
      <w:textAlignment w:val="baseline"/>
    </w:pPr>
    <w:rPr>
      <w:rFonts w:ascii="Times New Roman" w:hAnsi="Times New Roman"/>
      <w:lang w:eastAsia="en-US"/>
    </w:rPr>
  </w:style>
  <w:style w:type="paragraph" w:styleId="Telobesedila-zamik2">
    <w:name w:val="Body Text Indent 2"/>
    <w:basedOn w:val="Navaden"/>
    <w:pPr>
      <w:tabs>
        <w:tab w:val="center" w:pos="5457"/>
        <w:tab w:val="right" w:pos="10915"/>
      </w:tabs>
      <w:overflowPunct w:val="0"/>
      <w:autoSpaceDE w:val="0"/>
      <w:autoSpaceDN w:val="0"/>
      <w:adjustRightInd w:val="0"/>
      <w:spacing w:before="0"/>
      <w:ind w:left="2160"/>
      <w:jc w:val="left"/>
      <w:textAlignment w:val="baseline"/>
    </w:pPr>
    <w:rPr>
      <w:rFonts w:ascii="Times New Roman" w:hAnsi="Times New Roman"/>
      <w:lang w:eastAsia="en-US"/>
    </w:rPr>
  </w:style>
  <w:style w:type="paragraph" w:styleId="Telobesedila-zamik3">
    <w:name w:val="Body Text Indent 3"/>
    <w:basedOn w:val="Navaden"/>
    <w:pPr>
      <w:tabs>
        <w:tab w:val="center" w:pos="5457"/>
        <w:tab w:val="right" w:pos="10915"/>
      </w:tabs>
      <w:overflowPunct w:val="0"/>
      <w:autoSpaceDE w:val="0"/>
      <w:autoSpaceDN w:val="0"/>
      <w:adjustRightInd w:val="0"/>
      <w:spacing w:before="0"/>
      <w:ind w:left="720"/>
      <w:jc w:val="left"/>
      <w:textAlignment w:val="baseline"/>
    </w:pPr>
    <w:rPr>
      <w:rFonts w:ascii="Times New Roman" w:hAnsi="Times New Roman"/>
      <w:lang w:eastAsia="en-US"/>
    </w:rPr>
  </w:style>
  <w:style w:type="paragraph" w:customStyle="1" w:styleId="xl24">
    <w:name w:val="xl24"/>
    <w:basedOn w:val="Navaden"/>
    <w:pPr>
      <w:pBdr>
        <w:bottom w:val="single" w:sz="4" w:space="0" w:color="auto"/>
        <w:right w:val="single" w:sz="4" w:space="0" w:color="auto"/>
      </w:pBdr>
      <w:spacing w:before="100" w:after="100"/>
      <w:jc w:val="left"/>
      <w:textAlignment w:val="top"/>
    </w:pPr>
    <w:rPr>
      <w:rFonts w:ascii="Times New Roman" w:eastAsia="Arial Unicode MS" w:hAnsi="Times New Roman"/>
      <w:sz w:val="22"/>
      <w:lang w:val="en-GB" w:eastAsia="en-US"/>
    </w:rPr>
  </w:style>
  <w:style w:type="paragraph" w:customStyle="1" w:styleId="xl25">
    <w:name w:val="xl25"/>
    <w:basedOn w:val="Navaden"/>
    <w:pPr>
      <w:pBdr>
        <w:bottom w:val="single" w:sz="4" w:space="0" w:color="auto"/>
        <w:right w:val="single" w:sz="4" w:space="0" w:color="auto"/>
      </w:pBdr>
      <w:spacing w:before="100" w:after="100"/>
      <w:jc w:val="center"/>
      <w:textAlignment w:val="top"/>
    </w:pPr>
    <w:rPr>
      <w:rFonts w:ascii="Times New Roman" w:eastAsia="Arial Unicode MS" w:hAnsi="Times New Roman"/>
      <w:sz w:val="22"/>
      <w:lang w:val="en-GB" w:eastAsia="en-US"/>
    </w:rPr>
  </w:style>
  <w:style w:type="paragraph" w:customStyle="1" w:styleId="xl26">
    <w:name w:val="xl26"/>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sz w:val="22"/>
      <w:lang w:val="en-GB" w:eastAsia="en-US"/>
    </w:rPr>
  </w:style>
  <w:style w:type="paragraph" w:customStyle="1" w:styleId="xl27">
    <w:name w:val="xl27"/>
    <w:basedOn w:val="Navaden"/>
    <w:pPr>
      <w:pBdr>
        <w:bottom w:val="single" w:sz="4" w:space="0" w:color="auto"/>
        <w:right w:val="single" w:sz="4" w:space="0" w:color="auto"/>
      </w:pBdr>
      <w:shd w:val="clear" w:color="auto" w:fill="FFFFFF"/>
      <w:spacing w:before="100" w:after="100"/>
      <w:jc w:val="center"/>
      <w:textAlignment w:val="top"/>
    </w:pPr>
    <w:rPr>
      <w:rFonts w:ascii="Times New Roman" w:eastAsia="Arial Unicode MS" w:hAnsi="Times New Roman"/>
      <w:b/>
      <w:sz w:val="22"/>
      <w:lang w:val="en-GB" w:eastAsia="en-US"/>
    </w:rPr>
  </w:style>
  <w:style w:type="paragraph" w:customStyle="1" w:styleId="xl28">
    <w:name w:val="xl28"/>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sz w:val="22"/>
      <w:lang w:val="en-GB" w:eastAsia="en-US"/>
    </w:rPr>
  </w:style>
  <w:style w:type="paragraph" w:customStyle="1" w:styleId="xl29">
    <w:name w:val="xl29"/>
    <w:basedOn w:val="Navaden"/>
    <w:pPr>
      <w:pBdr>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0">
    <w:name w:val="xl30"/>
    <w:basedOn w:val="Navaden"/>
    <w:pPr>
      <w:pBdr>
        <w:bottom w:val="single" w:sz="4" w:space="0" w:color="auto"/>
        <w:right w:val="single" w:sz="4" w:space="0" w:color="auto"/>
      </w:pBdr>
      <w:spacing w:before="100" w:after="100"/>
      <w:jc w:val="center"/>
      <w:textAlignment w:val="top"/>
    </w:pPr>
    <w:rPr>
      <w:rFonts w:ascii="Times New Roman" w:eastAsia="Arial Unicode MS" w:hAnsi="Times New Roman"/>
      <w:b/>
      <w:sz w:val="22"/>
      <w:lang w:val="en-GB" w:eastAsia="en-US"/>
    </w:rPr>
  </w:style>
  <w:style w:type="paragraph" w:customStyle="1" w:styleId="xl31">
    <w:name w:val="xl31"/>
    <w:basedOn w:val="Navaden"/>
    <w:pPr>
      <w:pBdr>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sz w:val="22"/>
      <w:lang w:val="en-GB" w:eastAsia="en-US"/>
    </w:rPr>
  </w:style>
  <w:style w:type="paragraph" w:customStyle="1" w:styleId="xl32">
    <w:name w:val="xl32"/>
    <w:basedOn w:val="Navaden"/>
    <w:pPr>
      <w:pBdr>
        <w:bottom w:val="single" w:sz="4" w:space="0" w:color="auto"/>
        <w:right w:val="single" w:sz="4" w:space="0" w:color="auto"/>
      </w:pBdr>
      <w:shd w:val="clear" w:color="auto" w:fill="FFFFFF"/>
      <w:spacing w:before="100" w:after="100"/>
      <w:jc w:val="center"/>
      <w:textAlignment w:val="top"/>
    </w:pPr>
    <w:rPr>
      <w:rFonts w:ascii="Times New Roman" w:eastAsia="Arial Unicode MS" w:hAnsi="Times New Roman"/>
      <w:sz w:val="22"/>
      <w:lang w:val="en-GB" w:eastAsia="en-US"/>
    </w:rPr>
  </w:style>
  <w:style w:type="paragraph" w:customStyle="1" w:styleId="xl33">
    <w:name w:val="xl33"/>
    <w:basedOn w:val="Navaden"/>
    <w:pPr>
      <w:pBdr>
        <w:top w:val="single" w:sz="8" w:space="0" w:color="auto"/>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4">
    <w:name w:val="xl34"/>
    <w:basedOn w:val="Navaden"/>
    <w:pPr>
      <w:pBdr>
        <w:top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sz w:val="22"/>
      <w:lang w:val="en-GB" w:eastAsia="en-US"/>
    </w:rPr>
  </w:style>
  <w:style w:type="paragraph" w:customStyle="1" w:styleId="xl35">
    <w:name w:val="xl35"/>
    <w:basedOn w:val="Navaden"/>
    <w:pPr>
      <w:pBdr>
        <w:top w:val="single" w:sz="8" w:space="0" w:color="auto"/>
        <w:bottom w:val="single" w:sz="4" w:space="0" w:color="auto"/>
        <w:right w:val="single" w:sz="4" w:space="0" w:color="auto"/>
      </w:pBdr>
      <w:spacing w:before="100" w:after="100"/>
      <w:jc w:val="center"/>
      <w:textAlignment w:val="top"/>
    </w:pPr>
    <w:rPr>
      <w:rFonts w:ascii="Times New Roman" w:eastAsia="Arial Unicode MS" w:hAnsi="Times New Roman"/>
      <w:b/>
      <w:sz w:val="22"/>
      <w:lang w:val="en-GB" w:eastAsia="en-US"/>
    </w:rPr>
  </w:style>
  <w:style w:type="paragraph" w:customStyle="1" w:styleId="xl36">
    <w:name w:val="xl36"/>
    <w:basedOn w:val="Navaden"/>
    <w:pPr>
      <w:pBdr>
        <w:top w:val="single" w:sz="8" w:space="0" w:color="auto"/>
        <w:bottom w:val="single" w:sz="4" w:space="0" w:color="auto"/>
        <w:right w:val="single" w:sz="8" w:space="0" w:color="auto"/>
      </w:pBdr>
      <w:spacing w:before="100" w:after="100"/>
      <w:jc w:val="center"/>
      <w:textAlignment w:val="top"/>
    </w:pPr>
    <w:rPr>
      <w:rFonts w:ascii="Times New Roman" w:eastAsia="Arial Unicode MS" w:hAnsi="Times New Roman"/>
      <w:sz w:val="22"/>
      <w:lang w:val="en-GB" w:eastAsia="en-US"/>
    </w:rPr>
  </w:style>
  <w:style w:type="paragraph" w:customStyle="1" w:styleId="xl37">
    <w:name w:val="xl37"/>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sz w:val="22"/>
      <w:lang w:val="en-GB" w:eastAsia="en-US"/>
    </w:rPr>
  </w:style>
  <w:style w:type="paragraph" w:customStyle="1" w:styleId="xl38">
    <w:name w:val="xl38"/>
    <w:basedOn w:val="Navaden"/>
    <w:pPr>
      <w:pBdr>
        <w:bottom w:val="single" w:sz="4" w:space="0" w:color="auto"/>
        <w:right w:val="single" w:sz="8" w:space="0" w:color="auto"/>
      </w:pBdr>
      <w:spacing w:before="100" w:after="100"/>
      <w:jc w:val="left"/>
      <w:textAlignment w:val="top"/>
    </w:pPr>
    <w:rPr>
      <w:rFonts w:ascii="Times New Roman" w:eastAsia="Arial Unicode MS" w:hAnsi="Times New Roman"/>
      <w:lang w:val="en-GB" w:eastAsia="en-US"/>
    </w:rPr>
  </w:style>
  <w:style w:type="paragraph" w:customStyle="1" w:styleId="xl39">
    <w:name w:val="xl39"/>
    <w:basedOn w:val="Navaden"/>
    <w:pPr>
      <w:pBdr>
        <w:left w:val="single" w:sz="8" w:space="0" w:color="auto"/>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b/>
      <w:lang w:val="en-GB" w:eastAsia="en-US"/>
    </w:rPr>
  </w:style>
  <w:style w:type="paragraph" w:customStyle="1" w:styleId="xl40">
    <w:name w:val="xl40"/>
    <w:basedOn w:val="Navaden"/>
    <w:pPr>
      <w:pBdr>
        <w:bottom w:val="single" w:sz="4" w:space="0" w:color="auto"/>
        <w:right w:val="single" w:sz="8" w:space="0" w:color="auto"/>
      </w:pBdr>
      <w:shd w:val="clear" w:color="auto" w:fill="FFFFFF"/>
      <w:spacing w:before="100" w:after="100"/>
      <w:jc w:val="left"/>
      <w:textAlignment w:val="top"/>
    </w:pPr>
    <w:rPr>
      <w:rFonts w:ascii="Times New Roman" w:eastAsia="Arial Unicode MS" w:hAnsi="Times New Roman"/>
      <w:lang w:val="en-GB" w:eastAsia="en-US"/>
    </w:rPr>
  </w:style>
  <w:style w:type="paragraph" w:customStyle="1" w:styleId="xl41">
    <w:name w:val="xl41"/>
    <w:basedOn w:val="Navaden"/>
    <w:pPr>
      <w:pBdr>
        <w:left w:val="single" w:sz="8" w:space="0" w:color="auto"/>
        <w:bottom w:val="single" w:sz="4" w:space="0" w:color="auto"/>
        <w:right w:val="single" w:sz="4" w:space="0" w:color="auto"/>
      </w:pBdr>
      <w:shd w:val="clear" w:color="auto" w:fill="FFFFFF"/>
      <w:spacing w:before="100" w:after="100"/>
      <w:jc w:val="left"/>
      <w:textAlignment w:val="top"/>
    </w:pPr>
    <w:rPr>
      <w:rFonts w:ascii="Times New Roman" w:eastAsia="Arial Unicode MS" w:hAnsi="Times New Roman"/>
      <w:lang w:val="en-GB" w:eastAsia="en-US"/>
    </w:rPr>
  </w:style>
  <w:style w:type="paragraph" w:customStyle="1" w:styleId="xl42">
    <w:name w:val="xl42"/>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lang w:val="en-GB" w:eastAsia="en-US"/>
    </w:rPr>
  </w:style>
  <w:style w:type="paragraph" w:customStyle="1" w:styleId="xl43">
    <w:name w:val="xl43"/>
    <w:basedOn w:val="Navaden"/>
    <w:pPr>
      <w:pBdr>
        <w:left w:val="single" w:sz="8" w:space="0" w:color="auto"/>
        <w:bottom w:val="single" w:sz="4" w:space="0" w:color="auto"/>
        <w:right w:val="single" w:sz="4" w:space="0" w:color="auto"/>
      </w:pBdr>
      <w:spacing w:before="100" w:after="100"/>
      <w:jc w:val="left"/>
      <w:textAlignment w:val="top"/>
    </w:pPr>
    <w:rPr>
      <w:rFonts w:ascii="Times New Roman" w:eastAsia="Arial Unicode MS" w:hAnsi="Times New Roman"/>
      <w:b/>
      <w:lang w:val="en-GB" w:eastAsia="en-US"/>
    </w:rPr>
  </w:style>
  <w:style w:type="paragraph" w:customStyle="1" w:styleId="xl44">
    <w:name w:val="xl44"/>
    <w:basedOn w:val="Navaden"/>
    <w:pPr>
      <w:pBdr>
        <w:left w:val="single" w:sz="8" w:space="0" w:color="auto"/>
        <w:bottom w:val="single" w:sz="8" w:space="0" w:color="auto"/>
        <w:right w:val="single" w:sz="4" w:space="0" w:color="auto"/>
      </w:pBdr>
      <w:shd w:val="clear" w:color="auto" w:fill="C0C0C0"/>
      <w:spacing w:before="100" w:after="100"/>
      <w:jc w:val="left"/>
      <w:textAlignment w:val="top"/>
    </w:pPr>
    <w:rPr>
      <w:rFonts w:ascii="Times New Roman" w:eastAsia="Arial Unicode MS" w:hAnsi="Times New Roman"/>
      <w:b/>
      <w:lang w:val="en-GB" w:eastAsia="en-US"/>
    </w:rPr>
  </w:style>
  <w:style w:type="paragraph" w:customStyle="1" w:styleId="xl45">
    <w:name w:val="xl45"/>
    <w:basedOn w:val="Navaden"/>
    <w:pPr>
      <w:pBdr>
        <w:bottom w:val="single" w:sz="8" w:space="0" w:color="auto"/>
        <w:right w:val="single" w:sz="4" w:space="0" w:color="auto"/>
      </w:pBdr>
      <w:shd w:val="clear" w:color="auto" w:fill="C0C0C0"/>
      <w:spacing w:before="100" w:after="100"/>
      <w:jc w:val="left"/>
      <w:textAlignment w:val="top"/>
    </w:pPr>
    <w:rPr>
      <w:rFonts w:ascii="Times New Roman" w:eastAsia="Arial Unicode MS" w:hAnsi="Times New Roman"/>
      <w:b/>
      <w:sz w:val="22"/>
      <w:lang w:val="en-GB" w:eastAsia="en-US"/>
    </w:rPr>
  </w:style>
  <w:style w:type="paragraph" w:customStyle="1" w:styleId="xl46">
    <w:name w:val="xl46"/>
    <w:basedOn w:val="Navaden"/>
    <w:pPr>
      <w:pBdr>
        <w:bottom w:val="single" w:sz="8" w:space="0" w:color="auto"/>
        <w:right w:val="single" w:sz="4" w:space="0" w:color="auto"/>
      </w:pBdr>
      <w:shd w:val="clear" w:color="auto" w:fill="C0C0C0"/>
      <w:spacing w:before="100" w:after="100"/>
      <w:jc w:val="center"/>
      <w:textAlignment w:val="top"/>
    </w:pPr>
    <w:rPr>
      <w:rFonts w:ascii="Times New Roman" w:eastAsia="Arial Unicode MS" w:hAnsi="Times New Roman"/>
      <w:b/>
      <w:sz w:val="22"/>
      <w:lang w:val="en-GB" w:eastAsia="en-US"/>
    </w:rPr>
  </w:style>
  <w:style w:type="paragraph" w:customStyle="1" w:styleId="xl47">
    <w:name w:val="xl47"/>
    <w:basedOn w:val="Navaden"/>
    <w:pPr>
      <w:pBdr>
        <w:bottom w:val="single" w:sz="8" w:space="0" w:color="auto"/>
        <w:right w:val="single" w:sz="8" w:space="0" w:color="auto"/>
      </w:pBdr>
      <w:shd w:val="clear" w:color="auto" w:fill="C0C0C0"/>
      <w:spacing w:before="100" w:after="100"/>
      <w:jc w:val="left"/>
      <w:textAlignment w:val="top"/>
    </w:pPr>
    <w:rPr>
      <w:rFonts w:ascii="Times New Roman" w:eastAsia="Arial Unicode MS" w:hAnsi="Times New Roman"/>
      <w:lang w:val="en-GB" w:eastAsia="en-US"/>
    </w:rPr>
  </w:style>
  <w:style w:type="paragraph" w:customStyle="1" w:styleId="xl48">
    <w:name w:val="xl48"/>
    <w:basedOn w:val="Navaden"/>
    <w:pPr>
      <w:pBdr>
        <w:top w:val="single" w:sz="4" w:space="0" w:color="auto"/>
        <w:left w:val="single" w:sz="4" w:space="0" w:color="auto"/>
        <w:bottom w:val="single" w:sz="8" w:space="0" w:color="auto"/>
        <w:right w:val="single" w:sz="4" w:space="0" w:color="auto"/>
      </w:pBdr>
      <w:shd w:val="clear" w:color="auto" w:fill="C0C0C0"/>
      <w:spacing w:before="100" w:after="100"/>
      <w:jc w:val="left"/>
    </w:pPr>
    <w:rPr>
      <w:rFonts w:eastAsia="Arial Unicode MS"/>
      <w:b/>
      <w:i/>
      <w:lang w:val="en-GB" w:eastAsia="en-US"/>
    </w:rPr>
  </w:style>
  <w:style w:type="paragraph" w:customStyle="1" w:styleId="xl49">
    <w:name w:val="xl49"/>
    <w:basedOn w:val="Navaden"/>
    <w:pPr>
      <w:pBdr>
        <w:top w:val="single" w:sz="4" w:space="0" w:color="auto"/>
        <w:left w:val="single" w:sz="4" w:space="0" w:color="auto"/>
        <w:bottom w:val="single" w:sz="8" w:space="0" w:color="auto"/>
        <w:right w:val="single" w:sz="8" w:space="0" w:color="auto"/>
      </w:pBdr>
      <w:shd w:val="clear" w:color="auto" w:fill="C0C0C0"/>
      <w:spacing w:before="100" w:after="100"/>
      <w:jc w:val="left"/>
    </w:pPr>
    <w:rPr>
      <w:rFonts w:eastAsia="Arial Unicode MS"/>
      <w:i/>
      <w:lang w:val="en-GB" w:eastAsia="en-US"/>
    </w:rPr>
  </w:style>
  <w:style w:type="paragraph" w:customStyle="1" w:styleId="xl50">
    <w:name w:val="xl50"/>
    <w:basedOn w:val="Navaden"/>
    <w:pPr>
      <w:spacing w:before="100" w:after="100"/>
      <w:jc w:val="left"/>
    </w:pPr>
    <w:rPr>
      <w:rFonts w:eastAsia="Arial Unicode MS"/>
      <w:lang w:val="en-GB" w:eastAsia="en-US"/>
    </w:rPr>
  </w:style>
  <w:style w:type="paragraph" w:customStyle="1" w:styleId="Natevanje">
    <w:name w:val="Naštevanje"/>
    <w:basedOn w:val="Navaden"/>
    <w:pPr>
      <w:overflowPunct w:val="0"/>
      <w:autoSpaceDE w:val="0"/>
      <w:autoSpaceDN w:val="0"/>
      <w:adjustRightInd w:val="0"/>
      <w:spacing w:before="240" w:line="312" w:lineRule="auto"/>
      <w:ind w:left="1208" w:hanging="357"/>
      <w:textAlignment w:val="baseline"/>
    </w:pPr>
    <w:rPr>
      <w:rFonts w:ascii="Times New Roman" w:hAnsi="Times New Roman"/>
      <w:noProof/>
      <w:kern w:val="22"/>
      <w:sz w:val="22"/>
      <w:lang w:eastAsia="en-US"/>
    </w:rPr>
  </w:style>
  <w:style w:type="paragraph" w:customStyle="1" w:styleId="Natevanje2">
    <w:name w:val="Naštevanje 2"/>
    <w:basedOn w:val="Navaden"/>
    <w:pPr>
      <w:overflowPunct w:val="0"/>
      <w:autoSpaceDE w:val="0"/>
      <w:autoSpaceDN w:val="0"/>
      <w:adjustRightInd w:val="0"/>
      <w:spacing w:before="60" w:after="60" w:line="312" w:lineRule="auto"/>
      <w:textAlignment w:val="baseline"/>
    </w:pPr>
    <w:rPr>
      <w:rFonts w:ascii="Arial Narrow" w:hAnsi="Arial Narrow"/>
      <w:kern w:val="22"/>
      <w:sz w:val="22"/>
      <w:lang w:eastAsia="en-US"/>
    </w:rPr>
  </w:style>
  <w:style w:type="paragraph" w:customStyle="1" w:styleId="Natevanje3">
    <w:name w:val="Naštevanje 3"/>
    <w:basedOn w:val="Natevanje2"/>
    <w:pPr>
      <w:tabs>
        <w:tab w:val="left" w:pos="360"/>
      </w:tabs>
      <w:ind w:left="1797" w:hanging="357"/>
    </w:pPr>
  </w:style>
  <w:style w:type="paragraph" w:styleId="Golobesedilo">
    <w:name w:val="Plain Text"/>
    <w:basedOn w:val="Navaden"/>
    <w:pPr>
      <w:spacing w:before="0"/>
    </w:pPr>
    <w:rPr>
      <w:rFonts w:ascii="Courier New" w:hAnsi="Courier New"/>
      <w:sz w:val="20"/>
      <w:lang w:eastAsia="en-US"/>
    </w:rPr>
  </w:style>
  <w:style w:type="paragraph" w:customStyle="1" w:styleId="Nasl1">
    <w:name w:val="Nasl1"/>
    <w:basedOn w:val="Naslov1"/>
    <w:next w:val="Odstaveknav"/>
    <w:pPr>
      <w:pageBreakBefore/>
      <w:tabs>
        <w:tab w:val="num" w:pos="360"/>
      </w:tabs>
      <w:spacing w:before="0"/>
      <w:jc w:val="left"/>
    </w:pPr>
    <w:rPr>
      <w:caps w:val="0"/>
      <w:smallCaps/>
      <w:sz w:val="36"/>
      <w:lang w:eastAsia="en-US"/>
    </w:rPr>
  </w:style>
  <w:style w:type="paragraph" w:customStyle="1" w:styleId="Naslo1">
    <w:name w:val="Naslo1"/>
    <w:basedOn w:val="NaslI"/>
    <w:pPr>
      <w:numPr>
        <w:numId w:val="7"/>
      </w:numPr>
      <w:spacing w:before="960"/>
      <w:jc w:val="left"/>
    </w:pPr>
  </w:style>
  <w:style w:type="paragraph" w:customStyle="1" w:styleId="Naslo2">
    <w:name w:val="Naslo2"/>
    <w:basedOn w:val="Nasl2"/>
  </w:style>
  <w:style w:type="paragraph" w:customStyle="1" w:styleId="POGLAVJE">
    <w:name w:val="POGLAVJE"/>
    <w:basedOn w:val="Naslov1"/>
    <w:rsid w:val="00296CCA"/>
    <w:pPr>
      <w:numPr>
        <w:numId w:val="14"/>
      </w:numPr>
      <w:jc w:val="left"/>
    </w:pPr>
    <w:rPr>
      <w:sz w:val="24"/>
    </w:rPr>
  </w:style>
  <w:style w:type="paragraph" w:customStyle="1" w:styleId="Naslovpoglavje">
    <w:name w:val="Naslov_poglavje"/>
    <w:basedOn w:val="Odstaveknav"/>
    <w:pPr>
      <w:keepNext/>
      <w:pageBreakBefore/>
      <w:numPr>
        <w:numId w:val="15"/>
      </w:numPr>
      <w:shd w:val="clear" w:color="auto" w:fill="C0C0C0"/>
      <w:tabs>
        <w:tab w:val="clear" w:pos="1212"/>
      </w:tabs>
      <w:spacing w:before="1560"/>
      <w:ind w:left="0" w:firstLine="0"/>
    </w:pPr>
    <w:rPr>
      <w:b/>
      <w:i/>
      <w:sz w:val="52"/>
      <w:lang w:eastAsia="en-US"/>
    </w:rPr>
  </w:style>
  <w:style w:type="character" w:customStyle="1" w:styleId="OdstaveknavZnak1">
    <w:name w:val="Odstavek nav Znak1"/>
    <w:locked/>
    <w:rPr>
      <w:rFonts w:ascii="Arial Narrow" w:hAnsi="Arial Narrow"/>
      <w:sz w:val="24"/>
      <w:lang w:val="sl-SI" w:eastAsia="sl-SI" w:bidi="ar-SA"/>
    </w:rPr>
  </w:style>
  <w:style w:type="paragraph" w:customStyle="1" w:styleId="SlogOdstavekvelikoKrepko">
    <w:name w:val="Slog Odstavek_veliko + Krepko"/>
    <w:basedOn w:val="Navaden"/>
    <w:pPr>
      <w:keepNext/>
      <w:spacing w:before="300" w:line="240" w:lineRule="atLeast"/>
    </w:pPr>
    <w:rPr>
      <w:rFonts w:ascii="Arial Narrow" w:hAnsi="Arial Narrow"/>
      <w:b/>
      <w:bCs/>
      <w:smallCaps/>
    </w:rPr>
  </w:style>
  <w:style w:type="character" w:customStyle="1" w:styleId="SlogOdstavekvelikoKrepkoZnak">
    <w:name w:val="Slog Odstavek_veliko + Krepko Znak"/>
    <w:rPr>
      <w:rFonts w:ascii="Arial Narrow" w:hAnsi="Arial Narrow"/>
      <w:b/>
      <w:bCs/>
      <w:smallCaps/>
      <w:sz w:val="24"/>
      <w:lang w:val="sl-SI" w:eastAsia="sl-SI" w:bidi="ar-SA"/>
    </w:rPr>
  </w:style>
  <w:style w:type="paragraph" w:customStyle="1" w:styleId="SlogOdstaveknavKrepko">
    <w:name w:val="Slog Odstavek nav + Krepko"/>
    <w:basedOn w:val="Odstaveknav"/>
    <w:pPr>
      <w:spacing w:before="240"/>
    </w:pPr>
    <w:rPr>
      <w:b/>
      <w:bCs/>
      <w:lang w:eastAsia="en-US"/>
    </w:rPr>
  </w:style>
  <w:style w:type="character" w:customStyle="1" w:styleId="SlogOdstaveknavKrepkoZnak1">
    <w:name w:val="Slog Odstavek nav + Krepko Znak1"/>
    <w:rPr>
      <w:rFonts w:ascii="Arial Narrow" w:hAnsi="Arial Narrow"/>
      <w:b/>
      <w:bCs/>
      <w:sz w:val="24"/>
      <w:lang w:val="sl-SI" w:eastAsia="en-US" w:bidi="ar-SA"/>
    </w:rPr>
  </w:style>
  <w:style w:type="paragraph" w:customStyle="1" w:styleId="OdstaveknavZnak">
    <w:name w:val="Odstavek nav Znak"/>
    <w:basedOn w:val="Telobesedila"/>
    <w:rPr>
      <w:rFonts w:ascii="Arial Narrow" w:hAnsi="Arial Narrow"/>
      <w:lang w:eastAsia="en-US"/>
    </w:rPr>
  </w:style>
  <w:style w:type="paragraph" w:customStyle="1" w:styleId="ODLOK-podnaslov">
    <w:name w:val="ODLOK-podnaslov"/>
    <w:basedOn w:val="Navaden"/>
    <w:pPr>
      <w:spacing w:before="0"/>
      <w:jc w:val="center"/>
    </w:pPr>
    <w:rPr>
      <w:rFonts w:ascii="Arial Narrow" w:hAnsi="Arial Narrow"/>
      <w:lang w:eastAsia="en-US"/>
    </w:rPr>
  </w:style>
  <w:style w:type="character" w:customStyle="1" w:styleId="alineja1CharChar1">
    <w:name w:val="alineja 1 Char Char1"/>
    <w:rPr>
      <w:rFonts w:ascii="Arial Narrow" w:hAnsi="Arial Narrow"/>
      <w:sz w:val="24"/>
      <w:lang w:val="sl-SI" w:eastAsia="sl-SI" w:bidi="ar-SA"/>
    </w:rPr>
  </w:style>
  <w:style w:type="paragraph" w:customStyle="1" w:styleId="Odstavek-tevilen">
    <w:name w:val="Odstavek - številčen"/>
    <w:basedOn w:val="Odstaveknav"/>
    <w:pPr>
      <w:numPr>
        <w:numId w:val="16"/>
      </w:numPr>
      <w:tabs>
        <w:tab w:val="left" w:pos="440"/>
      </w:tabs>
    </w:pPr>
  </w:style>
  <w:style w:type="paragraph" w:customStyle="1" w:styleId="ODLOK-naslov">
    <w:name w:val="ODLOK-naslov"/>
    <w:basedOn w:val="Naslov2"/>
    <w:pPr>
      <w:numPr>
        <w:ilvl w:val="0"/>
        <w:numId w:val="0"/>
      </w:numPr>
      <w:tabs>
        <w:tab w:val="num" w:pos="1220"/>
      </w:tabs>
      <w:suppressAutoHyphens w:val="0"/>
      <w:spacing w:line="360" w:lineRule="auto"/>
      <w:ind w:left="1220" w:hanging="368"/>
      <w:jc w:val="center"/>
    </w:pPr>
    <w:rPr>
      <w:b w:val="0"/>
      <w:smallCaps w:val="0"/>
      <w:noProof/>
      <w:kern w:val="0"/>
      <w:sz w:val="24"/>
      <w:lang w:eastAsia="en-US"/>
    </w:rPr>
  </w:style>
  <w:style w:type="character" w:customStyle="1" w:styleId="alineja1ZnakZnak">
    <w:name w:val="alineja 1 Znak Znak"/>
    <w:rPr>
      <w:sz w:val="24"/>
      <w:lang w:val="sl-SI" w:eastAsia="en-US" w:bidi="ar-SA"/>
    </w:rPr>
  </w:style>
  <w:style w:type="paragraph" w:customStyle="1" w:styleId="p">
    <w:name w:val="p"/>
    <w:basedOn w:val="Navaden"/>
    <w:pPr>
      <w:spacing w:before="54" w:after="14"/>
      <w:ind w:left="14" w:right="14" w:firstLine="240"/>
    </w:pPr>
    <w:rPr>
      <w:rFonts w:cs="Arial"/>
      <w:color w:val="222222"/>
      <w:sz w:val="22"/>
      <w:szCs w:val="22"/>
    </w:rPr>
  </w:style>
  <w:style w:type="paragraph" w:customStyle="1" w:styleId="h4">
    <w:name w:val="h4"/>
    <w:basedOn w:val="Navaden"/>
    <w:pPr>
      <w:spacing w:before="272" w:after="204"/>
      <w:ind w:left="14" w:right="14"/>
      <w:jc w:val="center"/>
    </w:pPr>
    <w:rPr>
      <w:rFonts w:cs="Arial"/>
      <w:b/>
      <w:bCs/>
      <w:color w:val="222222"/>
      <w:sz w:val="22"/>
      <w:szCs w:val="22"/>
    </w:rPr>
  </w:style>
  <w:style w:type="paragraph" w:customStyle="1" w:styleId="kazala">
    <w:name w:val="kazala"/>
    <w:basedOn w:val="alineja1"/>
    <w:pPr>
      <w:numPr>
        <w:numId w:val="0"/>
      </w:numPr>
      <w:tabs>
        <w:tab w:val="num" w:pos="360"/>
        <w:tab w:val="left" w:pos="567"/>
      </w:tabs>
      <w:spacing w:before="360" w:after="120"/>
      <w:ind w:left="357" w:hanging="357"/>
    </w:pPr>
    <w:rPr>
      <w:b/>
      <w:sz w:val="28"/>
      <w:szCs w:val="24"/>
      <w:lang w:eastAsia="en-US"/>
    </w:rPr>
  </w:style>
  <w:style w:type="paragraph" w:customStyle="1" w:styleId="SloglenLevo">
    <w:name w:val="Slog Člen + Levo"/>
    <w:basedOn w:val="len0"/>
    <w:pPr>
      <w:tabs>
        <w:tab w:val="left" w:pos="3402"/>
      </w:tabs>
      <w:ind w:left="4332"/>
      <w:jc w:val="left"/>
    </w:pPr>
    <w:rPr>
      <w:bCs w:val="0"/>
    </w:rPr>
  </w:style>
  <w:style w:type="paragraph" w:customStyle="1" w:styleId="SloglenbesediloTahoma9ptPred5ptRazmikvrsticEn">
    <w:name w:val="Slog Člen besedilo + Tahoma 9 pt Pred:  5 pt Razmik vrstic:  En..."/>
    <w:basedOn w:val="lenbesedilo"/>
    <w:rsid w:val="002F4BBF"/>
    <w:pPr>
      <w:spacing w:line="240" w:lineRule="auto"/>
    </w:pPr>
    <w:rPr>
      <w:rFonts w:cs="Tahoma"/>
      <w:sz w:val="20"/>
      <w:lang w:eastAsia="en-US"/>
    </w:rPr>
  </w:style>
  <w:style w:type="character" w:customStyle="1" w:styleId="OdstaveknavChar">
    <w:name w:val="Odstavek nav Char"/>
    <w:link w:val="Odstaveknav"/>
    <w:rsid w:val="00D9689E"/>
    <w:rPr>
      <w:rFonts w:ascii="Arial Narrow" w:hAnsi="Arial Narrow"/>
      <w:sz w:val="24"/>
      <w:lang w:val="sl-SI" w:eastAsia="sl-SI" w:bidi="ar-SA"/>
    </w:rPr>
  </w:style>
  <w:style w:type="character" w:customStyle="1" w:styleId="alineja1Char1">
    <w:name w:val="alineja 1 Char1"/>
    <w:basedOn w:val="OdstaveknavChar"/>
    <w:link w:val="alineja1"/>
    <w:rsid w:val="00D9689E"/>
    <w:rPr>
      <w:rFonts w:ascii="Arial Narrow" w:hAnsi="Arial Narrow"/>
      <w:sz w:val="24"/>
      <w:lang w:val="sl-SI" w:eastAsia="sl-SI" w:bidi="ar-SA"/>
    </w:rPr>
  </w:style>
  <w:style w:type="character" w:customStyle="1" w:styleId="lenbesediloZnak">
    <w:name w:val="Člen besedilo Znak"/>
    <w:link w:val="lenbesedilo"/>
    <w:rsid w:val="00B05831"/>
    <w:rPr>
      <w:rFonts w:ascii="Arial Narrow" w:hAnsi="Arial Narrow"/>
      <w:i/>
      <w:iCs/>
      <w:sz w:val="24"/>
      <w:lang w:val="sl-SI" w:eastAsia="sl-SI" w:bidi="ar-SA"/>
    </w:rPr>
  </w:style>
  <w:style w:type="character" w:customStyle="1" w:styleId="lenZnak">
    <w:name w:val="Člen Znak"/>
    <w:link w:val="len0"/>
    <w:rsid w:val="00B05831"/>
    <w:rPr>
      <w:rFonts w:ascii="Arial Narrow" w:hAnsi="Arial Narrow"/>
      <w:bCs/>
      <w:sz w:val="24"/>
    </w:rPr>
  </w:style>
  <w:style w:type="paragraph" w:customStyle="1" w:styleId="SlogArial11ptPred5pt">
    <w:name w:val="Slog Arial 11 pt Pred:  5 pt"/>
    <w:basedOn w:val="Navaden"/>
    <w:rsid w:val="00F77013"/>
    <w:pPr>
      <w:spacing w:before="100"/>
      <w:jc w:val="left"/>
    </w:pPr>
    <w:rPr>
      <w:rFonts w:ascii="Arial Narrow" w:hAnsi="Arial Narrow"/>
    </w:rPr>
  </w:style>
  <w:style w:type="paragraph" w:customStyle="1" w:styleId="ZnakZnak1CharCharZnakZnak">
    <w:name w:val="Znak Znak1 Char Char Znak Znak"/>
    <w:basedOn w:val="Navaden"/>
    <w:rsid w:val="00AA3C02"/>
    <w:pPr>
      <w:spacing w:before="0"/>
      <w:jc w:val="left"/>
    </w:pPr>
    <w:rPr>
      <w:rFonts w:ascii="Times New Roman" w:hAnsi="Times New Roman"/>
      <w:szCs w:val="24"/>
      <w:lang w:val="pl-PL" w:eastAsia="pl-PL"/>
    </w:rPr>
  </w:style>
  <w:style w:type="character" w:customStyle="1" w:styleId="OdstaveknavZnak2">
    <w:name w:val="Odstavek nav Znak2"/>
    <w:locked/>
    <w:rsid w:val="00B05B90"/>
    <w:rPr>
      <w:rFonts w:ascii="Arial" w:hAnsi="Arial" w:cs="Arial"/>
      <w:sz w:val="22"/>
      <w:lang w:val="sl-SI" w:eastAsia="sl-SI" w:bidi="ar-SA"/>
    </w:rPr>
  </w:style>
  <w:style w:type="character" w:customStyle="1" w:styleId="alineja1ZnakZnak1">
    <w:name w:val="alineja 1 Znak Znak1"/>
    <w:rsid w:val="00D52EE0"/>
    <w:rPr>
      <w:rFonts w:ascii="Arial Narrow" w:hAnsi="Arial Narrow"/>
      <w:sz w:val="24"/>
      <w:lang w:eastAsia="en-US"/>
    </w:rPr>
  </w:style>
  <w:style w:type="character" w:customStyle="1" w:styleId="TelobesedilaZnak">
    <w:name w:val="Telo besedila Znak"/>
    <w:link w:val="Telobesedila"/>
    <w:rsid w:val="00D52EE0"/>
    <w:rPr>
      <w:rFonts w:ascii="Arial" w:hAnsi="Arial"/>
      <w:sz w:val="24"/>
    </w:rPr>
  </w:style>
  <w:style w:type="character" w:customStyle="1" w:styleId="navadnicrnitext1">
    <w:name w:val="navadni_crni_text1"/>
    <w:rsid w:val="00D52EE0"/>
    <w:rPr>
      <w:rFonts w:ascii="Tahoma" w:hAnsi="Tahoma" w:cs="Tahoma" w:hint="default"/>
      <w:color w:val="000000"/>
      <w:sz w:val="20"/>
      <w:szCs w:val="20"/>
    </w:rPr>
  </w:style>
  <w:style w:type="paragraph" w:customStyle="1" w:styleId="SlogOdstaveknavlatinskiArialNarrow1">
    <w:name w:val="Slog Odstavek nav + (latinski) Arial Narrow1"/>
    <w:basedOn w:val="Odstaveknav"/>
    <w:rsid w:val="003E6E35"/>
    <w:pPr>
      <w:widowControl w:val="0"/>
      <w:suppressAutoHyphens/>
    </w:pPr>
    <w:rPr>
      <w:rFonts w:eastAsia="Lucida Sans Unicode"/>
      <w:szCs w:val="24"/>
    </w:rPr>
  </w:style>
  <w:style w:type="paragraph" w:customStyle="1" w:styleId="ZnakZnak1ZnakZnakZnakZnakZnakZnakZnakZnakZnakZnakZnakZnakZnak">
    <w:name w:val="Znak Znak1 Znak Znak Znak Znak Znak Znak Znak Znak Znak Znak Znak Znak Znak"/>
    <w:basedOn w:val="Navaden"/>
    <w:rsid w:val="00545A4E"/>
    <w:pPr>
      <w:spacing w:before="0"/>
      <w:jc w:val="left"/>
    </w:pPr>
    <w:rPr>
      <w:rFonts w:ascii="Times New Roman" w:hAnsi="Times New Roman"/>
      <w:szCs w:val="24"/>
      <w:lang w:val="pl-PL" w:eastAsia="pl-PL"/>
    </w:rPr>
  </w:style>
  <w:style w:type="paragraph" w:customStyle="1" w:styleId="len-naslov">
    <w:name w:val="člen-naslov"/>
    <w:basedOn w:val="lenbesedilo"/>
    <w:link w:val="len-naslovZnak"/>
    <w:qFormat/>
    <w:rsid w:val="006E6D03"/>
    <w:pPr>
      <w:suppressAutoHyphens/>
      <w:spacing w:line="240" w:lineRule="auto"/>
      <w:outlineLvl w:val="4"/>
    </w:pPr>
    <w:rPr>
      <w:bCs/>
      <w:kern w:val="28"/>
    </w:rPr>
  </w:style>
  <w:style w:type="character" w:customStyle="1" w:styleId="len-naslovZnak">
    <w:name w:val="člen-naslov Znak"/>
    <w:link w:val="len-naslov"/>
    <w:rsid w:val="006E6D03"/>
    <w:rPr>
      <w:rFonts w:ascii="Arial Narrow" w:hAnsi="Arial Narrow"/>
      <w:bCs/>
      <w:i/>
      <w:iCs/>
      <w:kern w:val="28"/>
      <w:sz w:val="24"/>
      <w:lang w:val="sl-SI" w:eastAsia="sl-SI" w:bidi="ar-SA"/>
    </w:rPr>
  </w:style>
  <w:style w:type="character" w:styleId="Pripombasklic">
    <w:name w:val="annotation reference"/>
    <w:basedOn w:val="Privzetapisavaodstavka"/>
    <w:rsid w:val="00C92806"/>
    <w:rPr>
      <w:sz w:val="16"/>
      <w:szCs w:val="16"/>
    </w:rPr>
  </w:style>
  <w:style w:type="paragraph" w:styleId="Pripombabesedilo">
    <w:name w:val="annotation text"/>
    <w:basedOn w:val="Navaden"/>
    <w:link w:val="PripombabesediloZnak"/>
    <w:rsid w:val="00C92806"/>
    <w:rPr>
      <w:sz w:val="20"/>
    </w:rPr>
  </w:style>
  <w:style w:type="character" w:customStyle="1" w:styleId="PripombabesediloZnak">
    <w:name w:val="Pripomba – besedilo Znak"/>
    <w:basedOn w:val="Privzetapisavaodstavka"/>
    <w:link w:val="Pripombabesedilo"/>
    <w:rsid w:val="00C92806"/>
    <w:rPr>
      <w:rFonts w:ascii="Arial" w:hAnsi="Arial"/>
    </w:rPr>
  </w:style>
  <w:style w:type="paragraph" w:styleId="Zadevapripombe">
    <w:name w:val="annotation subject"/>
    <w:basedOn w:val="Pripombabesedilo"/>
    <w:next w:val="Pripombabesedilo"/>
    <w:link w:val="ZadevapripombeZnak"/>
    <w:rsid w:val="00C92806"/>
    <w:rPr>
      <w:b/>
      <w:bCs/>
    </w:rPr>
  </w:style>
  <w:style w:type="character" w:customStyle="1" w:styleId="ZadevapripombeZnak">
    <w:name w:val="Zadeva pripombe Znak"/>
    <w:basedOn w:val="PripombabesediloZnak"/>
    <w:link w:val="Zadevapripombe"/>
    <w:rsid w:val="00C92806"/>
    <w:rPr>
      <w:rFonts w:ascii="Arial" w:hAnsi="Arial"/>
      <w:b/>
      <w:bCs/>
    </w:rPr>
  </w:style>
  <w:style w:type="paragraph" w:styleId="Besedilooblaka">
    <w:name w:val="Balloon Text"/>
    <w:basedOn w:val="Navaden"/>
    <w:link w:val="BesedilooblakaZnak"/>
    <w:rsid w:val="00C92806"/>
    <w:pPr>
      <w:spacing w:before="0"/>
    </w:pPr>
    <w:rPr>
      <w:rFonts w:ascii="Tahoma" w:hAnsi="Tahoma" w:cs="Tahoma"/>
      <w:sz w:val="16"/>
      <w:szCs w:val="16"/>
    </w:rPr>
  </w:style>
  <w:style w:type="character" w:customStyle="1" w:styleId="BesedilooblakaZnak">
    <w:name w:val="Besedilo oblačka Znak"/>
    <w:basedOn w:val="Privzetapisavaodstavka"/>
    <w:link w:val="Besedilooblaka"/>
    <w:rsid w:val="00C92806"/>
    <w:rPr>
      <w:rFonts w:ascii="Tahoma" w:hAnsi="Tahoma" w:cs="Tahoma"/>
      <w:sz w:val="16"/>
      <w:szCs w:val="16"/>
    </w:rPr>
  </w:style>
  <w:style w:type="paragraph" w:styleId="Odstavekseznama">
    <w:name w:val="List Paragraph"/>
    <w:basedOn w:val="Navaden"/>
    <w:uiPriority w:val="34"/>
    <w:qFormat/>
    <w:rsid w:val="00573FFC"/>
    <w:pPr>
      <w:ind w:left="720"/>
      <w:contextualSpacing/>
    </w:pPr>
  </w:style>
  <w:style w:type="character" w:customStyle="1" w:styleId="alineja1CharChar">
    <w:name w:val="alineja 1 Char Char"/>
    <w:basedOn w:val="OdstaveknavChar"/>
    <w:rsid w:val="008509EB"/>
    <w:rPr>
      <w:rFonts w:ascii="Arial Narrow" w:hAnsi="Arial Narrow"/>
      <w:sz w:val="24"/>
      <w:lang w:val="sl-SI" w:eastAsia="en-US" w:bidi="ar-SA"/>
    </w:rPr>
  </w:style>
  <w:style w:type="character" w:customStyle="1" w:styleId="TabelateloZnak">
    <w:name w:val="Tabela telo Znak"/>
    <w:basedOn w:val="Privzetapisavaodstavka"/>
    <w:link w:val="Tabelatelo"/>
    <w:rsid w:val="00BA4EC3"/>
    <w:rPr>
      <w:rFonts w:ascii="Arial Narrow" w:hAnsi="Arial Narrow"/>
      <w:sz w:val="24"/>
    </w:rPr>
  </w:style>
  <w:style w:type="paragraph" w:styleId="Navadensplet">
    <w:name w:val="Normal (Web)"/>
    <w:basedOn w:val="Navaden"/>
    <w:rsid w:val="0086683D"/>
    <w:pPr>
      <w:spacing w:before="0" w:after="153"/>
      <w:jc w:val="left"/>
    </w:pPr>
    <w:rPr>
      <w:rFonts w:ascii="Times New Roman" w:hAnsi="Times New Roman"/>
      <w:color w:val="333333"/>
      <w:sz w:val="13"/>
      <w:szCs w:val="13"/>
    </w:rPr>
  </w:style>
  <w:style w:type="character" w:styleId="Poudarek">
    <w:name w:val="Emphasis"/>
    <w:basedOn w:val="Privzetapisavaodstavka"/>
    <w:qFormat/>
    <w:rsid w:val="00E50B57"/>
    <w:rPr>
      <w:i/>
      <w:iCs/>
    </w:rPr>
  </w:style>
  <w:style w:type="table" w:styleId="Tabelamrea">
    <w:name w:val="Table Grid"/>
    <w:basedOn w:val="Navadnatabela"/>
    <w:uiPriority w:val="39"/>
    <w:rsid w:val="00A52B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1">
    <w:name w:val="acopre1"/>
    <w:rsid w:val="00585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71715">
      <w:bodyDiv w:val="1"/>
      <w:marLeft w:val="0"/>
      <w:marRight w:val="0"/>
      <w:marTop w:val="0"/>
      <w:marBottom w:val="0"/>
      <w:divBdr>
        <w:top w:val="none" w:sz="0" w:space="0" w:color="auto"/>
        <w:left w:val="none" w:sz="0" w:space="0" w:color="auto"/>
        <w:bottom w:val="none" w:sz="0" w:space="0" w:color="auto"/>
        <w:right w:val="none" w:sz="0" w:space="0" w:color="auto"/>
      </w:divBdr>
    </w:div>
    <w:div w:id="113332779">
      <w:bodyDiv w:val="1"/>
      <w:marLeft w:val="0"/>
      <w:marRight w:val="0"/>
      <w:marTop w:val="0"/>
      <w:marBottom w:val="0"/>
      <w:divBdr>
        <w:top w:val="none" w:sz="0" w:space="0" w:color="auto"/>
        <w:left w:val="none" w:sz="0" w:space="0" w:color="auto"/>
        <w:bottom w:val="none" w:sz="0" w:space="0" w:color="auto"/>
        <w:right w:val="none" w:sz="0" w:space="0" w:color="auto"/>
      </w:divBdr>
    </w:div>
    <w:div w:id="120223135">
      <w:bodyDiv w:val="1"/>
      <w:marLeft w:val="0"/>
      <w:marRight w:val="0"/>
      <w:marTop w:val="0"/>
      <w:marBottom w:val="0"/>
      <w:divBdr>
        <w:top w:val="none" w:sz="0" w:space="0" w:color="auto"/>
        <w:left w:val="none" w:sz="0" w:space="0" w:color="auto"/>
        <w:bottom w:val="none" w:sz="0" w:space="0" w:color="auto"/>
        <w:right w:val="none" w:sz="0" w:space="0" w:color="auto"/>
      </w:divBdr>
    </w:div>
    <w:div w:id="428933705">
      <w:bodyDiv w:val="1"/>
      <w:marLeft w:val="0"/>
      <w:marRight w:val="0"/>
      <w:marTop w:val="0"/>
      <w:marBottom w:val="0"/>
      <w:divBdr>
        <w:top w:val="none" w:sz="0" w:space="0" w:color="auto"/>
        <w:left w:val="none" w:sz="0" w:space="0" w:color="auto"/>
        <w:bottom w:val="none" w:sz="0" w:space="0" w:color="auto"/>
        <w:right w:val="none" w:sz="0" w:space="0" w:color="auto"/>
      </w:divBdr>
    </w:div>
    <w:div w:id="506095861">
      <w:bodyDiv w:val="1"/>
      <w:marLeft w:val="0"/>
      <w:marRight w:val="0"/>
      <w:marTop w:val="0"/>
      <w:marBottom w:val="0"/>
      <w:divBdr>
        <w:top w:val="none" w:sz="0" w:space="0" w:color="auto"/>
        <w:left w:val="none" w:sz="0" w:space="0" w:color="auto"/>
        <w:bottom w:val="none" w:sz="0" w:space="0" w:color="auto"/>
        <w:right w:val="none" w:sz="0" w:space="0" w:color="auto"/>
      </w:divBdr>
    </w:div>
    <w:div w:id="585378776">
      <w:bodyDiv w:val="1"/>
      <w:marLeft w:val="0"/>
      <w:marRight w:val="0"/>
      <w:marTop w:val="0"/>
      <w:marBottom w:val="0"/>
      <w:divBdr>
        <w:top w:val="none" w:sz="0" w:space="0" w:color="auto"/>
        <w:left w:val="none" w:sz="0" w:space="0" w:color="auto"/>
        <w:bottom w:val="none" w:sz="0" w:space="0" w:color="auto"/>
        <w:right w:val="none" w:sz="0" w:space="0" w:color="auto"/>
      </w:divBdr>
    </w:div>
    <w:div w:id="702629142">
      <w:bodyDiv w:val="1"/>
      <w:marLeft w:val="0"/>
      <w:marRight w:val="0"/>
      <w:marTop w:val="0"/>
      <w:marBottom w:val="0"/>
      <w:divBdr>
        <w:top w:val="none" w:sz="0" w:space="0" w:color="auto"/>
        <w:left w:val="none" w:sz="0" w:space="0" w:color="auto"/>
        <w:bottom w:val="none" w:sz="0" w:space="0" w:color="auto"/>
        <w:right w:val="none" w:sz="0" w:space="0" w:color="auto"/>
      </w:divBdr>
    </w:div>
    <w:div w:id="777603620">
      <w:bodyDiv w:val="1"/>
      <w:marLeft w:val="0"/>
      <w:marRight w:val="0"/>
      <w:marTop w:val="0"/>
      <w:marBottom w:val="0"/>
      <w:divBdr>
        <w:top w:val="none" w:sz="0" w:space="0" w:color="auto"/>
        <w:left w:val="none" w:sz="0" w:space="0" w:color="auto"/>
        <w:bottom w:val="none" w:sz="0" w:space="0" w:color="auto"/>
        <w:right w:val="none" w:sz="0" w:space="0" w:color="auto"/>
      </w:divBdr>
    </w:div>
    <w:div w:id="874346691">
      <w:bodyDiv w:val="1"/>
      <w:marLeft w:val="0"/>
      <w:marRight w:val="0"/>
      <w:marTop w:val="0"/>
      <w:marBottom w:val="0"/>
      <w:divBdr>
        <w:top w:val="none" w:sz="0" w:space="0" w:color="auto"/>
        <w:left w:val="none" w:sz="0" w:space="0" w:color="auto"/>
        <w:bottom w:val="none" w:sz="0" w:space="0" w:color="auto"/>
        <w:right w:val="none" w:sz="0" w:space="0" w:color="auto"/>
      </w:divBdr>
    </w:div>
    <w:div w:id="1048991477">
      <w:bodyDiv w:val="1"/>
      <w:marLeft w:val="0"/>
      <w:marRight w:val="0"/>
      <w:marTop w:val="0"/>
      <w:marBottom w:val="0"/>
      <w:divBdr>
        <w:top w:val="none" w:sz="0" w:space="0" w:color="auto"/>
        <w:left w:val="none" w:sz="0" w:space="0" w:color="auto"/>
        <w:bottom w:val="none" w:sz="0" w:space="0" w:color="auto"/>
        <w:right w:val="none" w:sz="0" w:space="0" w:color="auto"/>
      </w:divBdr>
    </w:div>
    <w:div w:id="1360278993">
      <w:bodyDiv w:val="1"/>
      <w:marLeft w:val="0"/>
      <w:marRight w:val="0"/>
      <w:marTop w:val="0"/>
      <w:marBottom w:val="0"/>
      <w:divBdr>
        <w:top w:val="none" w:sz="0" w:space="0" w:color="auto"/>
        <w:left w:val="none" w:sz="0" w:space="0" w:color="auto"/>
        <w:bottom w:val="none" w:sz="0" w:space="0" w:color="auto"/>
        <w:right w:val="none" w:sz="0" w:space="0" w:color="auto"/>
      </w:divBdr>
    </w:div>
    <w:div w:id="1542594490">
      <w:bodyDiv w:val="1"/>
      <w:marLeft w:val="0"/>
      <w:marRight w:val="0"/>
      <w:marTop w:val="0"/>
      <w:marBottom w:val="0"/>
      <w:divBdr>
        <w:top w:val="none" w:sz="0" w:space="0" w:color="auto"/>
        <w:left w:val="none" w:sz="0" w:space="0" w:color="auto"/>
        <w:bottom w:val="none" w:sz="0" w:space="0" w:color="auto"/>
        <w:right w:val="none" w:sz="0" w:space="0" w:color="auto"/>
      </w:divBdr>
    </w:div>
    <w:div w:id="1660383614">
      <w:bodyDiv w:val="1"/>
      <w:marLeft w:val="0"/>
      <w:marRight w:val="0"/>
      <w:marTop w:val="0"/>
      <w:marBottom w:val="0"/>
      <w:divBdr>
        <w:top w:val="none" w:sz="0" w:space="0" w:color="auto"/>
        <w:left w:val="none" w:sz="0" w:space="0" w:color="auto"/>
        <w:bottom w:val="none" w:sz="0" w:space="0" w:color="auto"/>
        <w:right w:val="none" w:sz="0" w:space="0" w:color="auto"/>
      </w:divBdr>
    </w:div>
    <w:div w:id="1890258192">
      <w:bodyDiv w:val="1"/>
      <w:marLeft w:val="0"/>
      <w:marRight w:val="0"/>
      <w:marTop w:val="0"/>
      <w:marBottom w:val="0"/>
      <w:divBdr>
        <w:top w:val="none" w:sz="0" w:space="0" w:color="auto"/>
        <w:left w:val="none" w:sz="0" w:space="0" w:color="auto"/>
        <w:bottom w:val="none" w:sz="0" w:space="0" w:color="auto"/>
        <w:right w:val="none" w:sz="0" w:space="0" w:color="auto"/>
      </w:divBdr>
    </w:div>
    <w:div w:id="205843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971" TargetMode="External"/><Relationship Id="rId13" Type="http://schemas.openxmlformats.org/officeDocument/2006/relationships/image" Target="media/image1.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03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1-01-397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radni-list.si/1/objava.jsp?sop=2023-01-0348" TargetMode="External"/><Relationship Id="rId4" Type="http://schemas.openxmlformats.org/officeDocument/2006/relationships/settings" Target="settings.xml"/><Relationship Id="rId9" Type="http://schemas.openxmlformats.org/officeDocument/2006/relationships/hyperlink" Target="http://www.uradni-list.si/1/objava.jsp?sop=2022-01-0380" TargetMode="External"/><Relationship Id="rId14" Type="http://schemas.openxmlformats.org/officeDocument/2006/relationships/hyperlink" Target="http://www.kidricev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AE264-CB5D-4771-843B-0877B111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2480</Words>
  <Characters>14142</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Občinski podrobni prostorski načrt za del PPE St 6-S</vt:lpstr>
    </vt:vector>
  </TitlesOfParts>
  <Company>ZUM urbanizem, planiranje, projektiranje d.o.o.</Company>
  <LinksUpToDate>false</LinksUpToDate>
  <CharactersWithSpaces>16589</CharactersWithSpaces>
  <SharedDoc>false</SharedDoc>
  <HLinks>
    <vt:vector size="6" baseType="variant">
      <vt:variant>
        <vt:i4>7864432</vt:i4>
      </vt:variant>
      <vt:variant>
        <vt:i4>0</vt:i4>
      </vt:variant>
      <vt:variant>
        <vt:i4>0</vt:i4>
      </vt:variant>
      <vt:variant>
        <vt:i4>5</vt:i4>
      </vt:variant>
      <vt:variant>
        <vt:lpwstr>http://www.maribor.si/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podrobni prostorski načrt za del PPE St 6-S</dc:title>
  <dc:creator>vesna</dc:creator>
  <cp:lastModifiedBy>Zdenka Frank</cp:lastModifiedBy>
  <cp:revision>2</cp:revision>
  <cp:lastPrinted>2022-02-24T13:21:00Z</cp:lastPrinted>
  <dcterms:created xsi:type="dcterms:W3CDTF">2023-04-26T13:10:00Z</dcterms:created>
  <dcterms:modified xsi:type="dcterms:W3CDTF">2023-04-26T13:10:00Z</dcterms:modified>
  <cp:category>elaborat</cp:category>
</cp:coreProperties>
</file>